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0471" w14:textId="21E79A4C" w:rsidR="007C575C" w:rsidRPr="00FA0857" w:rsidRDefault="00E42850">
      <w:pPr>
        <w:widowControl/>
        <w:pBdr>
          <w:top w:val="nil"/>
          <w:left w:val="nil"/>
          <w:bottom w:val="nil"/>
          <w:right w:val="nil"/>
          <w:between w:val="nil"/>
        </w:pBdr>
        <w:spacing w:after="0"/>
        <w:jc w:val="both"/>
        <w:rPr>
          <w:rFonts w:asciiTheme="minorHAnsi" w:eastAsia="Verdana" w:hAnsiTheme="minorHAnsi" w:cstheme="minorHAnsi"/>
          <w:color w:val="000000"/>
          <w:sz w:val="24"/>
          <w:szCs w:val="24"/>
        </w:rPr>
      </w:pPr>
      <w:r w:rsidRPr="00FA0857">
        <w:rPr>
          <w:rFonts w:asciiTheme="minorHAnsi" w:eastAsia="Verdana" w:hAnsiTheme="minorHAnsi" w:cstheme="minorHAnsi"/>
          <w:b/>
          <w:color w:val="000000"/>
          <w:sz w:val="24"/>
          <w:szCs w:val="24"/>
        </w:rPr>
        <w:t>Załącznik nr 8</w:t>
      </w:r>
      <w:r w:rsidRPr="00FA0857">
        <w:rPr>
          <w:rFonts w:asciiTheme="minorHAnsi" w:eastAsia="Verdana" w:hAnsiTheme="minorHAnsi" w:cstheme="minorHAnsi"/>
          <w:color w:val="000000"/>
          <w:sz w:val="24"/>
          <w:szCs w:val="24"/>
        </w:rPr>
        <w:t xml:space="preserve"> do Regulaminu wsparcia finansowego</w:t>
      </w:r>
    </w:p>
    <w:p w14:paraId="2FDE6906" w14:textId="77777777" w:rsidR="007C575C" w:rsidRPr="00FA0857" w:rsidRDefault="007C575C">
      <w:pPr>
        <w:widowControl/>
        <w:pBdr>
          <w:top w:val="nil"/>
          <w:left w:val="nil"/>
          <w:bottom w:val="nil"/>
          <w:right w:val="nil"/>
          <w:between w:val="nil"/>
        </w:pBdr>
        <w:spacing w:after="0"/>
        <w:rPr>
          <w:rFonts w:asciiTheme="minorHAnsi" w:eastAsia="Verdana" w:hAnsiTheme="minorHAnsi" w:cstheme="minorHAnsi"/>
          <w:color w:val="000000"/>
          <w:sz w:val="24"/>
          <w:szCs w:val="24"/>
        </w:rPr>
      </w:pPr>
    </w:p>
    <w:p w14:paraId="026FDC55" w14:textId="77777777" w:rsidR="007C575C" w:rsidRPr="00FA0857" w:rsidRDefault="007C575C">
      <w:pPr>
        <w:widowControl/>
        <w:pBdr>
          <w:top w:val="nil"/>
          <w:left w:val="nil"/>
          <w:bottom w:val="nil"/>
          <w:right w:val="nil"/>
          <w:between w:val="nil"/>
        </w:pBdr>
        <w:spacing w:after="0"/>
        <w:jc w:val="center"/>
        <w:rPr>
          <w:rFonts w:asciiTheme="minorHAnsi" w:eastAsia="Verdana" w:hAnsiTheme="minorHAnsi" w:cstheme="minorHAnsi"/>
          <w:b/>
          <w:color w:val="000000"/>
          <w:sz w:val="24"/>
          <w:szCs w:val="24"/>
        </w:rPr>
      </w:pPr>
    </w:p>
    <w:p w14:paraId="1864517E" w14:textId="77777777" w:rsidR="007C575C" w:rsidRPr="00FA0857" w:rsidRDefault="007C575C">
      <w:pPr>
        <w:widowControl/>
        <w:pBdr>
          <w:top w:val="nil"/>
          <w:left w:val="nil"/>
          <w:bottom w:val="nil"/>
          <w:right w:val="nil"/>
          <w:between w:val="nil"/>
        </w:pBdr>
        <w:spacing w:after="0"/>
        <w:jc w:val="center"/>
        <w:rPr>
          <w:rFonts w:asciiTheme="minorHAnsi" w:eastAsia="Verdana" w:hAnsiTheme="minorHAnsi" w:cstheme="minorHAnsi"/>
          <w:b/>
          <w:color w:val="000000"/>
          <w:sz w:val="24"/>
          <w:szCs w:val="24"/>
        </w:rPr>
      </w:pPr>
    </w:p>
    <w:p w14:paraId="0BBB4B2E" w14:textId="77777777" w:rsidR="001B72BE" w:rsidRPr="001B72BE" w:rsidRDefault="001B72BE" w:rsidP="001B72BE">
      <w:pPr>
        <w:keepNext/>
        <w:keepLines/>
        <w:spacing w:after="0" w:line="360" w:lineRule="auto"/>
        <w:contextualSpacing/>
        <w:jc w:val="center"/>
        <w:outlineLvl w:val="6"/>
        <w:rPr>
          <w:rFonts w:eastAsia="Verdana" w:cstheme="majorBidi"/>
          <w:b/>
          <w:iCs/>
          <w:sz w:val="28"/>
        </w:rPr>
      </w:pPr>
      <w:r w:rsidRPr="001B72BE">
        <w:rPr>
          <w:rFonts w:eastAsiaTheme="majorEastAsia" w:cstheme="majorBidi"/>
          <w:b/>
          <w:iCs/>
          <w:sz w:val="28"/>
          <w:szCs w:val="32"/>
        </w:rPr>
        <w:t>UMOWA</w:t>
      </w:r>
      <w:r w:rsidRPr="001B72BE">
        <w:rPr>
          <w:rFonts w:eastAsia="Verdana" w:cstheme="majorBidi"/>
          <w:b/>
          <w:iCs/>
          <w:sz w:val="28"/>
        </w:rPr>
        <w:t xml:space="preserve"> NR </w:t>
      </w:r>
      <w:sdt>
        <w:sdtPr>
          <w:rPr>
            <w:rFonts w:eastAsia="Verdana" w:cstheme="majorBidi"/>
            <w:b/>
            <w:iCs/>
            <w:sz w:val="28"/>
          </w:rPr>
          <w:id w:val="534628971"/>
          <w:placeholder>
            <w:docPart w:val="C67B96C9E15F46F280D7D021D95B64C8"/>
          </w:placeholder>
          <w:showingPlcHdr/>
        </w:sdtPr>
        <w:sdtContent>
          <w:r w:rsidRPr="001B72BE">
            <w:rPr>
              <w:rFonts w:eastAsiaTheme="majorEastAsia" w:cstheme="majorBidi"/>
              <w:b/>
              <w:iCs/>
              <w:color w:val="666666"/>
              <w:sz w:val="28"/>
            </w:rPr>
            <w:t>…………………………………………………………..</w:t>
          </w:r>
        </w:sdtContent>
      </w:sdt>
    </w:p>
    <w:p w14:paraId="2B3FEA25" w14:textId="77777777" w:rsidR="001B72BE" w:rsidRPr="001B72BE" w:rsidRDefault="001B72BE" w:rsidP="001B72BE">
      <w:pPr>
        <w:keepNext/>
        <w:keepLines/>
        <w:spacing w:after="0" w:line="360" w:lineRule="auto"/>
        <w:contextualSpacing/>
        <w:jc w:val="center"/>
        <w:outlineLvl w:val="6"/>
        <w:rPr>
          <w:rFonts w:eastAsia="Verdana" w:cstheme="majorBidi"/>
          <w:b/>
          <w:iCs/>
          <w:sz w:val="28"/>
        </w:rPr>
      </w:pPr>
      <w:r w:rsidRPr="001B72BE">
        <w:rPr>
          <w:rFonts w:eastAsia="Verdana" w:cstheme="majorBidi"/>
          <w:b/>
          <w:iCs/>
          <w:sz w:val="28"/>
        </w:rPr>
        <w:t xml:space="preserve">NA </w:t>
      </w:r>
      <w:r w:rsidRPr="001B72BE">
        <w:rPr>
          <w:rFonts w:eastAsiaTheme="majorEastAsia" w:cstheme="majorBidi"/>
          <w:b/>
          <w:iCs/>
          <w:sz w:val="28"/>
          <w:szCs w:val="32"/>
        </w:rPr>
        <w:t>UDZIELENIE</w:t>
      </w:r>
      <w:r w:rsidRPr="001B72BE">
        <w:rPr>
          <w:rFonts w:eastAsia="Verdana" w:cstheme="majorBidi"/>
          <w:b/>
          <w:iCs/>
          <w:sz w:val="28"/>
        </w:rPr>
        <w:t xml:space="preserve"> WSPARCIA FINANSOWEGO</w:t>
      </w:r>
    </w:p>
    <w:p w14:paraId="4E065D64" w14:textId="77777777" w:rsidR="001B72BE" w:rsidRPr="001B72BE" w:rsidRDefault="001B72BE" w:rsidP="001B72BE">
      <w:pPr>
        <w:widowControl/>
        <w:pBdr>
          <w:top w:val="nil"/>
          <w:left w:val="nil"/>
          <w:bottom w:val="nil"/>
          <w:right w:val="nil"/>
          <w:between w:val="nil"/>
        </w:pBdr>
        <w:spacing w:before="800" w:after="200" w:line="276" w:lineRule="auto"/>
        <w:ind w:left="709" w:hanging="709"/>
        <w:jc w:val="both"/>
        <w:rPr>
          <w:rFonts w:asciiTheme="minorHAnsi" w:hAnsiTheme="minorHAnsi"/>
          <w:sz w:val="24"/>
          <w:szCs w:val="24"/>
        </w:rPr>
      </w:pPr>
      <w:r w:rsidRPr="001B72BE">
        <w:rPr>
          <w:rFonts w:eastAsia="Verdana" w:cstheme="minorHAnsi"/>
          <w:color w:val="000000"/>
          <w:sz w:val="24"/>
          <w:szCs w:val="24"/>
        </w:rPr>
        <w:t xml:space="preserve">zawarta w </w:t>
      </w:r>
      <w:sdt>
        <w:sdtPr>
          <w:rPr>
            <w:rFonts w:asciiTheme="minorHAnsi" w:hAnsiTheme="minorHAnsi"/>
            <w:sz w:val="24"/>
            <w:szCs w:val="24"/>
          </w:rPr>
          <w:id w:val="-825127822"/>
          <w:placeholder>
            <w:docPart w:val="DF142491026F4872B55341E9F3E1E914"/>
          </w:placeholder>
          <w:showingPlcHdr/>
        </w:sdtPr>
        <w:sdtEndPr>
          <w:rPr>
            <w:rFonts w:ascii="Calibri" w:eastAsia="Verdana" w:hAnsi="Calibri" w:cstheme="minorHAnsi"/>
            <w:color w:val="000000"/>
            <w:sz w:val="22"/>
          </w:rPr>
        </w:sdtEndPr>
        <w:sdtContent>
          <w:r w:rsidRPr="001B72BE">
            <w:t>……</w:t>
          </w:r>
          <w:r w:rsidRPr="001B72BE">
            <w:rPr>
              <w:color w:val="666666"/>
            </w:rPr>
            <w:t>……………………….………..</w:t>
          </w:r>
        </w:sdtContent>
      </w:sdt>
      <w:r w:rsidRPr="001B72BE">
        <w:rPr>
          <w:rFonts w:eastAsia="Verdana" w:cstheme="minorHAnsi"/>
          <w:color w:val="000000"/>
          <w:sz w:val="24"/>
          <w:szCs w:val="24"/>
        </w:rPr>
        <w:t xml:space="preserve">, dnia </w:t>
      </w:r>
      <w:sdt>
        <w:sdtPr>
          <w:rPr>
            <w:rFonts w:asciiTheme="minorHAnsi" w:hAnsiTheme="minorHAnsi"/>
            <w:sz w:val="24"/>
            <w:szCs w:val="24"/>
          </w:rPr>
          <w:id w:val="-123697001"/>
          <w:placeholder>
            <w:docPart w:val="5176841B27224993A0B8C3CB9059B515"/>
          </w:placeholder>
          <w:showingPlcHdr/>
        </w:sdtPr>
        <w:sdtEndPr>
          <w:rPr>
            <w:rFonts w:ascii="Calibri" w:eastAsia="Verdana" w:hAnsi="Calibri" w:cstheme="minorHAnsi"/>
            <w:color w:val="000000"/>
            <w:sz w:val="22"/>
          </w:rPr>
        </w:sdtEndPr>
        <w:sdtContent>
          <w:r w:rsidRPr="001B72BE">
            <w:t>…</w:t>
          </w:r>
          <w:r w:rsidRPr="001B72BE">
            <w:rPr>
              <w:color w:val="666666"/>
            </w:rPr>
            <w:t>…………………………………..….</w:t>
          </w:r>
        </w:sdtContent>
      </w:sdt>
    </w:p>
    <w:p w14:paraId="54126D04" w14:textId="5FB46AE8" w:rsidR="007C575C" w:rsidRPr="00FA0857" w:rsidRDefault="00E42850" w:rsidP="003E3B81">
      <w:pPr>
        <w:widowControl/>
        <w:pBdr>
          <w:top w:val="nil"/>
          <w:left w:val="nil"/>
          <w:bottom w:val="nil"/>
          <w:right w:val="nil"/>
          <w:between w:val="nil"/>
        </w:pBdr>
        <w:tabs>
          <w:tab w:val="left" w:pos="4021"/>
        </w:tabs>
        <w:spacing w:after="0" w:line="360" w:lineRule="auto"/>
        <w:jc w:val="both"/>
        <w:rPr>
          <w:rFonts w:asciiTheme="minorHAnsi" w:eastAsia="Verdana" w:hAnsiTheme="minorHAnsi" w:cstheme="minorHAnsi"/>
          <w:color w:val="000000"/>
          <w:sz w:val="24"/>
          <w:szCs w:val="24"/>
        </w:rPr>
      </w:pPr>
      <w:r w:rsidRPr="00FA0857">
        <w:rPr>
          <w:rFonts w:asciiTheme="minorHAnsi" w:eastAsia="Verdana" w:hAnsiTheme="minorHAnsi" w:cstheme="minorHAnsi"/>
          <w:color w:val="000000"/>
          <w:sz w:val="24"/>
          <w:szCs w:val="24"/>
        </w:rPr>
        <w:t xml:space="preserve">pomiędzy: </w:t>
      </w:r>
      <w:r w:rsidR="003E3B81" w:rsidRPr="003E3B81">
        <w:rPr>
          <w:rFonts w:asciiTheme="minorHAnsi" w:eastAsia="Verdana" w:hAnsiTheme="minorHAnsi" w:cstheme="minorHAnsi"/>
          <w:color w:val="000000"/>
          <w:sz w:val="24"/>
          <w:szCs w:val="24"/>
        </w:rPr>
        <w:t>Podkarpacką Agencją Konsultingowo Doradczą Sp. z o.o. z siedzibą w Jaśle, ul. Staszica 7</w:t>
      </w:r>
      <w:r w:rsidR="003E3B81" w:rsidRPr="003E3B81">
        <w:t xml:space="preserve"> </w:t>
      </w:r>
      <w:r w:rsidR="003E3B81" w:rsidRPr="003E3B81">
        <w:rPr>
          <w:rFonts w:asciiTheme="minorHAnsi" w:eastAsia="Verdana" w:hAnsiTheme="minorHAnsi" w:cstheme="minorHAnsi"/>
          <w:color w:val="000000"/>
          <w:sz w:val="24"/>
          <w:szCs w:val="24"/>
        </w:rPr>
        <w:t>wpisaną do KRS pod numerem 0000144369, NIP 685-100-45-21, REGON 370249017</w:t>
      </w:r>
      <w:r w:rsidR="003E3B81">
        <w:rPr>
          <w:rFonts w:asciiTheme="minorHAnsi" w:eastAsia="Verdana" w:hAnsiTheme="minorHAnsi" w:cstheme="minorHAnsi"/>
          <w:color w:val="000000"/>
          <w:sz w:val="24"/>
          <w:szCs w:val="24"/>
        </w:rPr>
        <w:t xml:space="preserve"> </w:t>
      </w:r>
      <w:r w:rsidRPr="00FA0857">
        <w:rPr>
          <w:rFonts w:asciiTheme="minorHAnsi" w:eastAsia="Verdana" w:hAnsiTheme="minorHAnsi" w:cstheme="minorHAnsi"/>
          <w:color w:val="000000"/>
          <w:sz w:val="24"/>
          <w:szCs w:val="24"/>
        </w:rPr>
        <w:t>zwaną/</w:t>
      </w:r>
      <w:proofErr w:type="spellStart"/>
      <w:r w:rsidRPr="00FA0857">
        <w:rPr>
          <w:rFonts w:asciiTheme="minorHAnsi" w:eastAsia="Verdana" w:hAnsiTheme="minorHAnsi" w:cstheme="minorHAnsi"/>
          <w:color w:val="000000"/>
          <w:sz w:val="24"/>
          <w:szCs w:val="24"/>
        </w:rPr>
        <w:t>ym</w:t>
      </w:r>
      <w:proofErr w:type="spellEnd"/>
      <w:r w:rsidRPr="00FA0857">
        <w:rPr>
          <w:rFonts w:asciiTheme="minorHAnsi" w:eastAsia="Verdana" w:hAnsiTheme="minorHAnsi" w:cstheme="minorHAnsi"/>
          <w:color w:val="000000"/>
          <w:sz w:val="24"/>
          <w:szCs w:val="24"/>
        </w:rPr>
        <w:t xml:space="preserve"> dalej </w:t>
      </w:r>
      <w:r w:rsidRPr="00FA0857">
        <w:rPr>
          <w:rFonts w:asciiTheme="minorHAnsi" w:eastAsia="Verdana" w:hAnsiTheme="minorHAnsi" w:cstheme="minorHAnsi"/>
          <w:b/>
          <w:color w:val="000000"/>
          <w:sz w:val="24"/>
          <w:szCs w:val="24"/>
        </w:rPr>
        <w:t xml:space="preserve">„Realizatorem projektu” </w:t>
      </w:r>
      <w:r w:rsidRPr="00FA0857">
        <w:rPr>
          <w:rFonts w:asciiTheme="minorHAnsi" w:eastAsia="Verdana" w:hAnsiTheme="minorHAnsi" w:cstheme="minorHAnsi"/>
          <w:color w:val="000000"/>
          <w:sz w:val="24"/>
          <w:szCs w:val="24"/>
        </w:rPr>
        <w:t>reprezentowaną przez:</w:t>
      </w:r>
    </w:p>
    <w:p w14:paraId="61ED205F" w14:textId="71458017" w:rsidR="007C575C" w:rsidRPr="00FA0857" w:rsidRDefault="003E3B81">
      <w:pPr>
        <w:widowControl/>
        <w:numPr>
          <w:ilvl w:val="0"/>
          <w:numId w:val="1"/>
        </w:numPr>
        <w:pBdr>
          <w:top w:val="nil"/>
          <w:left w:val="nil"/>
          <w:bottom w:val="nil"/>
          <w:right w:val="nil"/>
          <w:between w:val="nil"/>
        </w:pBdr>
        <w:spacing w:after="0" w:line="360" w:lineRule="auto"/>
        <w:ind w:left="426" w:firstLine="0"/>
        <w:jc w:val="both"/>
        <w:rPr>
          <w:rFonts w:asciiTheme="minorHAnsi" w:eastAsia="Verdana" w:hAnsiTheme="minorHAnsi" w:cstheme="minorHAnsi"/>
          <w:color w:val="000000"/>
          <w:sz w:val="24"/>
          <w:szCs w:val="24"/>
        </w:rPr>
      </w:pPr>
      <w:r w:rsidRPr="003E3B81">
        <w:rPr>
          <w:rFonts w:asciiTheme="minorHAnsi" w:eastAsia="Verdana" w:hAnsiTheme="minorHAnsi" w:cstheme="minorHAnsi"/>
          <w:color w:val="000000"/>
          <w:sz w:val="24"/>
          <w:szCs w:val="24"/>
        </w:rPr>
        <w:t>Wiesław Tomasik – Prezes Zarządu</w:t>
      </w:r>
      <w:r w:rsidR="00E42850" w:rsidRPr="00FA0857">
        <w:rPr>
          <w:rFonts w:asciiTheme="minorHAnsi" w:eastAsia="Verdana" w:hAnsiTheme="minorHAnsi" w:cstheme="minorHAnsi"/>
          <w:color w:val="000000"/>
          <w:sz w:val="24"/>
          <w:szCs w:val="24"/>
        </w:rPr>
        <w:t xml:space="preserve"> </w:t>
      </w:r>
    </w:p>
    <w:p w14:paraId="4FB26D75" w14:textId="6B912FB6" w:rsidR="007C575C" w:rsidRPr="001B72BE" w:rsidRDefault="003E3B81" w:rsidP="001B72BE">
      <w:pPr>
        <w:widowControl/>
        <w:numPr>
          <w:ilvl w:val="0"/>
          <w:numId w:val="1"/>
        </w:numPr>
        <w:pBdr>
          <w:top w:val="nil"/>
          <w:left w:val="nil"/>
          <w:bottom w:val="nil"/>
          <w:right w:val="nil"/>
          <w:between w:val="nil"/>
        </w:pBdr>
        <w:spacing w:after="0" w:line="360" w:lineRule="auto"/>
        <w:ind w:left="426" w:firstLine="0"/>
        <w:jc w:val="both"/>
        <w:rPr>
          <w:rFonts w:asciiTheme="minorHAnsi" w:eastAsia="Verdana" w:hAnsiTheme="minorHAnsi" w:cstheme="minorHAnsi"/>
          <w:color w:val="000000"/>
          <w:sz w:val="24"/>
          <w:szCs w:val="24"/>
        </w:rPr>
      </w:pPr>
      <w:r w:rsidRPr="003E3B81">
        <w:rPr>
          <w:rFonts w:asciiTheme="minorHAnsi" w:eastAsia="Verdana" w:hAnsiTheme="minorHAnsi" w:cstheme="minorHAnsi"/>
          <w:color w:val="000000"/>
          <w:sz w:val="24"/>
          <w:szCs w:val="24"/>
        </w:rPr>
        <w:t>Robert Radwan – Wiceprezes Zarządu</w:t>
      </w:r>
    </w:p>
    <w:p w14:paraId="14715A19" w14:textId="77777777" w:rsidR="001B72BE" w:rsidRPr="001B72BE" w:rsidRDefault="001B72BE" w:rsidP="001B72BE">
      <w:pPr>
        <w:pBdr>
          <w:top w:val="nil"/>
          <w:left w:val="nil"/>
          <w:bottom w:val="nil"/>
          <w:right w:val="nil"/>
          <w:between w:val="nil"/>
        </w:pBdr>
        <w:spacing w:before="200" w:after="200" w:line="276" w:lineRule="auto"/>
        <w:jc w:val="both"/>
        <w:rPr>
          <w:rFonts w:eastAsia="Verdana" w:cstheme="minorHAnsi"/>
          <w:color w:val="000000"/>
          <w:sz w:val="24"/>
          <w:szCs w:val="24"/>
        </w:rPr>
      </w:pPr>
      <w:r w:rsidRPr="001B72BE">
        <w:rPr>
          <w:rFonts w:eastAsia="Verdana" w:cstheme="minorHAnsi"/>
          <w:color w:val="000000"/>
          <w:sz w:val="24"/>
          <w:szCs w:val="24"/>
        </w:rPr>
        <w:t>a,</w:t>
      </w:r>
    </w:p>
    <w:p w14:paraId="5B9A350A" w14:textId="77777777" w:rsidR="001B72BE" w:rsidRPr="001B72BE" w:rsidRDefault="00000000" w:rsidP="001B72BE">
      <w:pPr>
        <w:widowControl/>
        <w:pBdr>
          <w:top w:val="nil"/>
          <w:left w:val="nil"/>
          <w:bottom w:val="nil"/>
          <w:right w:val="nil"/>
          <w:between w:val="nil"/>
        </w:pBdr>
        <w:spacing w:after="200" w:line="276" w:lineRule="auto"/>
        <w:rPr>
          <w:rFonts w:eastAsia="Verdana" w:cstheme="minorHAnsi"/>
          <w:color w:val="000000"/>
          <w:sz w:val="24"/>
          <w:szCs w:val="24"/>
        </w:rPr>
      </w:pPr>
      <w:sdt>
        <w:sdtPr>
          <w:rPr>
            <w:b/>
            <w:sz w:val="24"/>
          </w:rPr>
          <w:id w:val="-1249567568"/>
          <w:placeholder>
            <w:docPart w:val="EB49503E465B4EA895FC996BEC10609A"/>
          </w:placeholder>
          <w:showingPlcHdr/>
        </w:sdtPr>
        <w:sdtEndPr>
          <w:rPr>
            <w:rFonts w:eastAsia="Verdana" w:cstheme="minorHAnsi"/>
            <w:b w:val="0"/>
            <w:color w:val="000000"/>
            <w:sz w:val="22"/>
            <w:szCs w:val="24"/>
          </w:rPr>
        </w:sdtEndPr>
        <w:sdtContent>
          <w:r w:rsidR="001B72BE" w:rsidRPr="001B72BE">
            <w:t>..............................................................................................</w:t>
          </w:r>
          <w:r w:rsidR="001B72BE" w:rsidRPr="001B72BE">
            <w:rPr>
              <w:color w:val="666666"/>
            </w:rPr>
            <w:t>…………………….………………….</w:t>
          </w:r>
        </w:sdtContent>
      </w:sdt>
      <w:r w:rsidR="001B72BE" w:rsidRPr="001B72BE">
        <w:rPr>
          <w:rFonts w:eastAsia="Verdana" w:cstheme="minorHAnsi"/>
          <w:color w:val="000000"/>
          <w:sz w:val="24"/>
          <w:szCs w:val="24"/>
        </w:rPr>
        <w:t xml:space="preserve">, </w:t>
      </w:r>
    </w:p>
    <w:p w14:paraId="45F1B72B" w14:textId="77777777" w:rsidR="001B72BE" w:rsidRPr="001B72BE" w:rsidRDefault="001B72BE" w:rsidP="001B72BE">
      <w:pPr>
        <w:widowControl/>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z siedzibą w</w:t>
      </w:r>
      <w:r w:rsidRPr="001B72BE">
        <w:rPr>
          <w:sz w:val="24"/>
          <w:szCs w:val="24"/>
        </w:rPr>
        <w:t xml:space="preserve"> </w:t>
      </w:r>
      <w:sdt>
        <w:sdtPr>
          <w:rPr>
            <w:sz w:val="24"/>
          </w:rPr>
          <w:id w:val="541261191"/>
          <w:placeholder>
            <w:docPart w:val="E414C027E1A7479FB7801CFE43599378"/>
          </w:placeholder>
          <w:showingPlcHdr/>
        </w:sdtPr>
        <w:sdtEndPr>
          <w:rPr>
            <w:rFonts w:asciiTheme="minorHAnsi" w:hAnsiTheme="minorHAnsi"/>
            <w:b/>
            <w:szCs w:val="24"/>
          </w:rPr>
        </w:sdtEndPr>
        <w:sdtContent>
          <w:r w:rsidRPr="001B72BE">
            <w:rPr>
              <w:color w:val="666666"/>
            </w:rPr>
            <w:t>………………………………………………..</w:t>
          </w:r>
        </w:sdtContent>
      </w:sdt>
      <w:r w:rsidRPr="001B72BE">
        <w:rPr>
          <w:sz w:val="24"/>
          <w:szCs w:val="24"/>
        </w:rPr>
        <w:t xml:space="preserve"> </w:t>
      </w:r>
      <w:r w:rsidRPr="001B72BE">
        <w:rPr>
          <w:rFonts w:cstheme="minorHAnsi"/>
          <w:color w:val="000000"/>
          <w:sz w:val="24"/>
          <w:szCs w:val="24"/>
        </w:rPr>
        <w:t xml:space="preserve">, </w:t>
      </w:r>
      <w:r w:rsidRPr="001B72BE">
        <w:rPr>
          <w:rFonts w:eastAsia="Verdana" w:cstheme="minorHAnsi"/>
          <w:color w:val="000000"/>
          <w:sz w:val="24"/>
          <w:szCs w:val="24"/>
        </w:rPr>
        <w:t xml:space="preserve">NIP </w:t>
      </w:r>
      <w:sdt>
        <w:sdtPr>
          <w:rPr>
            <w:sz w:val="24"/>
          </w:rPr>
          <w:id w:val="1139384738"/>
          <w:placeholder>
            <w:docPart w:val="FF650C4925C24F9494A7A3D931516D03"/>
          </w:placeholder>
          <w:showingPlcHdr/>
        </w:sdtPr>
        <w:sdtEndPr>
          <w:rPr>
            <w:rFonts w:eastAsia="Verdana" w:cstheme="minorHAnsi"/>
            <w:color w:val="000000"/>
            <w:sz w:val="22"/>
            <w:szCs w:val="24"/>
          </w:rPr>
        </w:sdtEndPr>
        <w:sdtContent>
          <w:r w:rsidRPr="001B72BE">
            <w:t>………</w:t>
          </w:r>
          <w:r w:rsidRPr="001B72BE">
            <w:rPr>
              <w:color w:val="666666"/>
            </w:rPr>
            <w:t>……………………………………..…………..</w:t>
          </w:r>
        </w:sdtContent>
      </w:sdt>
      <w:r w:rsidRPr="001B72BE">
        <w:rPr>
          <w:rFonts w:eastAsia="Verdana" w:cstheme="minorHAnsi"/>
          <w:color w:val="000000"/>
          <w:sz w:val="24"/>
          <w:szCs w:val="24"/>
        </w:rPr>
        <w:t xml:space="preserve">, KRS </w:t>
      </w:r>
      <w:sdt>
        <w:sdtPr>
          <w:rPr>
            <w:sz w:val="24"/>
          </w:rPr>
          <w:id w:val="-1746876324"/>
          <w:placeholder>
            <w:docPart w:val="B9D4F3CE2C894E569C870A0B2321BBBE"/>
          </w:placeholder>
          <w:showingPlcHdr/>
        </w:sdtPr>
        <w:sdtEndPr>
          <w:rPr>
            <w:b/>
            <w:sz w:val="28"/>
            <w:szCs w:val="24"/>
          </w:rPr>
        </w:sdtEndPr>
        <w:sdtContent>
          <w:r w:rsidRPr="001B72BE">
            <w:rPr>
              <w:color w:val="666666"/>
            </w:rPr>
            <w:t>…………………….……………………………….</w:t>
          </w:r>
        </w:sdtContent>
      </w:sdt>
      <w:r w:rsidRPr="001B72BE">
        <w:rPr>
          <w:rFonts w:eastAsia="Verdana" w:cstheme="minorHAnsi"/>
          <w:color w:val="000000"/>
          <w:sz w:val="24"/>
          <w:szCs w:val="24"/>
        </w:rPr>
        <w:t xml:space="preserve">, </w:t>
      </w:r>
    </w:p>
    <w:p w14:paraId="650CD418" w14:textId="77777777" w:rsidR="001B72BE" w:rsidRPr="001B72BE" w:rsidRDefault="001B72BE" w:rsidP="001B72BE">
      <w:pPr>
        <w:widowControl/>
        <w:pBdr>
          <w:top w:val="nil"/>
          <w:left w:val="nil"/>
          <w:bottom w:val="nil"/>
          <w:right w:val="nil"/>
          <w:between w:val="nil"/>
        </w:pBdr>
        <w:spacing w:after="400" w:line="276" w:lineRule="auto"/>
        <w:rPr>
          <w:rFonts w:eastAsia="Verdana" w:cstheme="minorHAnsi"/>
          <w:color w:val="000000"/>
          <w:sz w:val="24"/>
          <w:szCs w:val="24"/>
        </w:rPr>
      </w:pPr>
      <w:r w:rsidRPr="001B72BE">
        <w:rPr>
          <w:rFonts w:eastAsia="Verdana" w:cstheme="minorHAnsi"/>
          <w:color w:val="000000"/>
          <w:sz w:val="24"/>
          <w:szCs w:val="24"/>
        </w:rPr>
        <w:t>zwaną/</w:t>
      </w:r>
      <w:proofErr w:type="spellStart"/>
      <w:r w:rsidRPr="001B72BE">
        <w:rPr>
          <w:rFonts w:eastAsia="Verdana" w:cstheme="minorHAnsi"/>
          <w:color w:val="000000"/>
          <w:sz w:val="24"/>
          <w:szCs w:val="24"/>
        </w:rPr>
        <w:t>ym</w:t>
      </w:r>
      <w:proofErr w:type="spellEnd"/>
      <w:r w:rsidRPr="001B72BE">
        <w:rPr>
          <w:rFonts w:eastAsia="Verdana" w:cstheme="minorHAnsi"/>
          <w:color w:val="000000"/>
          <w:sz w:val="24"/>
          <w:szCs w:val="24"/>
        </w:rPr>
        <w:t xml:space="preserve"> dalej: </w:t>
      </w:r>
      <w:r w:rsidRPr="001B72BE">
        <w:rPr>
          <w:rFonts w:eastAsia="Verdana" w:cstheme="minorHAnsi"/>
          <w:color w:val="000000"/>
          <w:sz w:val="24"/>
          <w:szCs w:val="24"/>
          <w:u w:val="single"/>
        </w:rPr>
        <w:t xml:space="preserve"> </w:t>
      </w:r>
      <w:r w:rsidRPr="001B72BE">
        <w:rPr>
          <w:rFonts w:eastAsia="Verdana" w:cstheme="minorHAnsi"/>
          <w:color w:val="000000"/>
          <w:sz w:val="24"/>
          <w:szCs w:val="24"/>
        </w:rPr>
        <w:t>„PS/PES”, reprezentowanym przez:</w:t>
      </w:r>
    </w:p>
    <w:p w14:paraId="38319701" w14:textId="77777777" w:rsidR="001B72BE" w:rsidRPr="001B72BE" w:rsidRDefault="00000000" w:rsidP="001B72BE">
      <w:pPr>
        <w:widowControl/>
        <w:numPr>
          <w:ilvl w:val="0"/>
          <w:numId w:val="44"/>
        </w:numPr>
        <w:pBdr>
          <w:top w:val="nil"/>
          <w:left w:val="nil"/>
          <w:bottom w:val="nil"/>
          <w:right w:val="nil"/>
          <w:between w:val="nil"/>
        </w:pBdr>
        <w:spacing w:after="200" w:line="276" w:lineRule="auto"/>
        <w:ind w:left="714" w:hanging="357"/>
        <w:contextualSpacing/>
        <w:rPr>
          <w:rFonts w:eastAsia="Verdana" w:cstheme="minorHAnsi"/>
          <w:color w:val="000000"/>
          <w:sz w:val="24"/>
          <w:szCs w:val="24"/>
        </w:rPr>
      </w:pPr>
      <w:sdt>
        <w:sdtPr>
          <w:rPr>
            <w:rFonts w:eastAsia="font298" w:cs="font298"/>
            <w:sz w:val="24"/>
            <w:szCs w:val="24"/>
          </w:rPr>
          <w:id w:val="864476837"/>
          <w:placeholder>
            <w:docPart w:val="B1D105B032434A8A804DF3279113CB17"/>
          </w:placeholder>
          <w:showingPlcHdr/>
        </w:sdtPr>
        <w:sdtEndPr>
          <w:rPr>
            <w:rFonts w:eastAsia="Verdana" w:cstheme="minorHAnsi"/>
            <w:color w:val="000000"/>
            <w:sz w:val="22"/>
          </w:rPr>
        </w:sdtEndPr>
        <w:sdtContent>
          <w:r w:rsidR="001B72BE" w:rsidRPr="001B72BE">
            <w:rPr>
              <w:rFonts w:eastAsia="font298" w:cs="font298"/>
            </w:rPr>
            <w:t>……</w:t>
          </w:r>
          <w:r w:rsidR="001B72BE" w:rsidRPr="001B72BE">
            <w:rPr>
              <w:rFonts w:eastAsia="font298" w:cs="font298"/>
              <w:color w:val="666666"/>
            </w:rPr>
            <w:t>………………………………………………………..……</w:t>
          </w:r>
        </w:sdtContent>
      </w:sdt>
      <w:r w:rsidR="001B72BE" w:rsidRPr="001B72BE">
        <w:rPr>
          <w:rFonts w:eastAsia="Verdana" w:cstheme="minorHAnsi"/>
          <w:color w:val="000000"/>
          <w:sz w:val="24"/>
          <w:szCs w:val="24"/>
        </w:rPr>
        <w:t xml:space="preserve">– </w:t>
      </w:r>
      <w:sdt>
        <w:sdtPr>
          <w:rPr>
            <w:rFonts w:eastAsia="font298" w:cs="font298"/>
            <w:b/>
            <w:sz w:val="24"/>
          </w:rPr>
          <w:id w:val="892003424"/>
          <w:placeholder>
            <w:docPart w:val="4DF3E5B8DF3F484F8AA4986EDD613A08"/>
          </w:placeholder>
          <w:showingPlcHdr/>
        </w:sdtPr>
        <w:sdtEndPr>
          <w:rPr>
            <w:rFonts w:eastAsia="Verdana" w:cstheme="minorHAnsi"/>
            <w:b w:val="0"/>
            <w:color w:val="000000"/>
            <w:sz w:val="22"/>
            <w:szCs w:val="24"/>
          </w:rPr>
        </w:sdtEndPr>
        <w:sdtContent>
          <w:r w:rsidR="001B72BE" w:rsidRPr="001B72BE">
            <w:rPr>
              <w:rFonts w:eastAsia="font298" w:cs="font298"/>
            </w:rPr>
            <w:t>……</w:t>
          </w:r>
          <w:r w:rsidR="001B72BE" w:rsidRPr="001B72BE">
            <w:rPr>
              <w:rFonts w:eastAsia="font298" w:cs="font298"/>
              <w:color w:val="666666"/>
            </w:rPr>
            <w:t>………………..…………………….….</w:t>
          </w:r>
        </w:sdtContent>
      </w:sdt>
    </w:p>
    <w:p w14:paraId="617AC59F" w14:textId="77777777" w:rsidR="001B72BE" w:rsidRPr="001B72BE" w:rsidRDefault="00000000" w:rsidP="001B72BE">
      <w:pPr>
        <w:widowControl/>
        <w:numPr>
          <w:ilvl w:val="0"/>
          <w:numId w:val="44"/>
        </w:numPr>
        <w:pBdr>
          <w:top w:val="nil"/>
          <w:left w:val="nil"/>
          <w:bottom w:val="nil"/>
          <w:right w:val="nil"/>
          <w:between w:val="nil"/>
        </w:pBdr>
        <w:spacing w:after="200" w:line="276" w:lineRule="auto"/>
        <w:ind w:left="714" w:hanging="357"/>
        <w:contextualSpacing/>
        <w:rPr>
          <w:rFonts w:eastAsia="Verdana" w:cstheme="minorHAnsi"/>
          <w:color w:val="000000"/>
          <w:sz w:val="24"/>
          <w:szCs w:val="24"/>
        </w:rPr>
      </w:pPr>
      <w:sdt>
        <w:sdtPr>
          <w:rPr>
            <w:rFonts w:eastAsia="font298" w:cs="font298"/>
            <w:sz w:val="24"/>
            <w:szCs w:val="24"/>
          </w:rPr>
          <w:id w:val="487992673"/>
          <w:placeholder>
            <w:docPart w:val="7CA1919D9A0647DBA55D6FA51E47F956"/>
          </w:placeholder>
          <w:showingPlcHdr/>
        </w:sdtPr>
        <w:sdtEndPr>
          <w:rPr>
            <w:rFonts w:eastAsia="Verdana" w:cstheme="minorHAnsi"/>
            <w:color w:val="000000"/>
            <w:sz w:val="22"/>
          </w:rPr>
        </w:sdtEndPr>
        <w:sdtContent>
          <w:r w:rsidR="001B72BE" w:rsidRPr="001B72BE">
            <w:rPr>
              <w:rFonts w:eastAsia="font298" w:cs="font298"/>
            </w:rPr>
            <w:t>……</w:t>
          </w:r>
          <w:r w:rsidR="001B72BE" w:rsidRPr="001B72BE">
            <w:rPr>
              <w:rFonts w:eastAsia="font298" w:cs="font298"/>
              <w:color w:val="666666"/>
            </w:rPr>
            <w:t>………………………………………………………..……</w:t>
          </w:r>
        </w:sdtContent>
      </w:sdt>
      <w:r w:rsidR="001B72BE" w:rsidRPr="001B72BE">
        <w:rPr>
          <w:rFonts w:eastAsia="Verdana" w:cstheme="minorHAnsi"/>
          <w:color w:val="000000"/>
          <w:sz w:val="24"/>
          <w:szCs w:val="24"/>
        </w:rPr>
        <w:t xml:space="preserve">– </w:t>
      </w:r>
      <w:bookmarkStart w:id="0" w:name="_heading=h.gjdgxs" w:colFirst="0" w:colLast="0"/>
      <w:bookmarkEnd w:id="0"/>
      <w:sdt>
        <w:sdtPr>
          <w:rPr>
            <w:rFonts w:eastAsia="font298" w:cs="font298"/>
            <w:b/>
            <w:sz w:val="24"/>
          </w:rPr>
          <w:id w:val="539704631"/>
          <w:placeholder>
            <w:docPart w:val="22435E37374740BFA199F8E02A1091A4"/>
          </w:placeholder>
          <w:showingPlcHdr/>
        </w:sdtPr>
        <w:sdtEndPr>
          <w:rPr>
            <w:rFonts w:eastAsia="Verdana" w:cstheme="minorHAnsi"/>
            <w:b w:val="0"/>
            <w:color w:val="000000"/>
            <w:sz w:val="22"/>
            <w:szCs w:val="24"/>
          </w:rPr>
        </w:sdtEndPr>
        <w:sdtContent>
          <w:r w:rsidR="001B72BE" w:rsidRPr="001B72BE">
            <w:rPr>
              <w:rFonts w:eastAsia="font298" w:cs="font298"/>
              <w:color w:val="666666"/>
            </w:rPr>
            <w:t>…………………………………………</w:t>
          </w:r>
        </w:sdtContent>
      </w:sdt>
    </w:p>
    <w:p w14:paraId="3DFC50CF" w14:textId="77777777" w:rsidR="001B72BE" w:rsidRPr="001B72BE" w:rsidRDefault="001B72BE" w:rsidP="001B72BE">
      <w:pPr>
        <w:keepNext/>
        <w:keepLines/>
        <w:spacing w:after="0" w:line="360" w:lineRule="auto"/>
        <w:jc w:val="center"/>
        <w:outlineLvl w:val="7"/>
        <w:rPr>
          <w:rFonts w:eastAsiaTheme="majorEastAsia" w:cstheme="majorBidi"/>
          <w:b/>
          <w:color w:val="000000" w:themeColor="text1"/>
          <w:sz w:val="28"/>
          <w:szCs w:val="24"/>
        </w:rPr>
      </w:pPr>
      <w:r w:rsidRPr="001B72BE">
        <w:rPr>
          <w:rFonts w:eastAsiaTheme="majorEastAsia" w:cstheme="majorBidi"/>
          <w:b/>
          <w:color w:val="000000" w:themeColor="text1"/>
          <w:sz w:val="28"/>
          <w:szCs w:val="20"/>
        </w:rPr>
        <w:t>§ 1</w:t>
      </w:r>
      <w:r w:rsidRPr="001B72BE">
        <w:rPr>
          <w:rFonts w:eastAsiaTheme="majorEastAsia" w:cstheme="majorBidi"/>
          <w:b/>
          <w:color w:val="000000" w:themeColor="text1"/>
          <w:sz w:val="28"/>
          <w:szCs w:val="24"/>
        </w:rPr>
        <w:t xml:space="preserve"> </w:t>
      </w:r>
    </w:p>
    <w:p w14:paraId="13B4EC32" w14:textId="77777777" w:rsidR="001B72BE" w:rsidRPr="001B72BE" w:rsidRDefault="001B72BE" w:rsidP="001B72BE">
      <w:pPr>
        <w:keepNext/>
        <w:keepLines/>
        <w:spacing w:after="0" w:line="360" w:lineRule="auto"/>
        <w:jc w:val="center"/>
        <w:outlineLvl w:val="7"/>
        <w:rPr>
          <w:rFonts w:eastAsiaTheme="majorEastAsia" w:cstheme="majorBidi"/>
          <w:b/>
          <w:color w:val="000000" w:themeColor="text1"/>
          <w:sz w:val="28"/>
          <w:szCs w:val="20"/>
        </w:rPr>
      </w:pPr>
      <w:r w:rsidRPr="001B72BE">
        <w:rPr>
          <w:rFonts w:eastAsiaTheme="majorEastAsia" w:cstheme="majorBidi"/>
          <w:b/>
          <w:color w:val="000000" w:themeColor="text1"/>
          <w:sz w:val="28"/>
          <w:szCs w:val="20"/>
        </w:rPr>
        <w:t>Przedmiot umowy</w:t>
      </w:r>
    </w:p>
    <w:p w14:paraId="1ED5E939" w14:textId="77777777" w:rsidR="001B72BE" w:rsidRPr="001B72BE" w:rsidRDefault="001B72BE" w:rsidP="001B72BE">
      <w:pPr>
        <w:widowControl/>
        <w:numPr>
          <w:ilvl w:val="0"/>
          <w:numId w:val="4"/>
        </w:numPr>
        <w:pBdr>
          <w:top w:val="nil"/>
          <w:left w:val="nil"/>
          <w:bottom w:val="nil"/>
          <w:right w:val="nil"/>
          <w:between w:val="nil"/>
        </w:pBdr>
        <w:tabs>
          <w:tab w:val="left" w:pos="-7230"/>
        </w:tabs>
        <w:spacing w:before="400" w:after="200" w:line="276" w:lineRule="auto"/>
        <w:ind w:left="425" w:hanging="425"/>
        <w:rPr>
          <w:rFonts w:eastAsia="Verdana" w:cstheme="minorHAnsi"/>
          <w:color w:val="000000"/>
          <w:sz w:val="24"/>
          <w:szCs w:val="24"/>
        </w:rPr>
      </w:pPr>
      <w:r w:rsidRPr="001B72BE">
        <w:rPr>
          <w:rFonts w:eastAsia="Verdana" w:cstheme="minorHAnsi"/>
          <w:color w:val="000000"/>
          <w:sz w:val="24"/>
          <w:szCs w:val="24"/>
        </w:rPr>
        <w:t xml:space="preserve">Przedmiotem niniejszej umowy jest udzielenie przez Realizatora projektu wsparcia finansowego na utworzenie i utrzymanie miejsc pracy w Przedsiębiorstwie Społecznym (PS) lub Podmiocie ekonomii społecznej przekształcającym się w przedsiębiorstwo społeczne (PES). </w:t>
      </w:r>
    </w:p>
    <w:p w14:paraId="0F60E5E2" w14:textId="77777777" w:rsidR="001B72BE" w:rsidRPr="001B72BE" w:rsidRDefault="001B72BE" w:rsidP="001B72BE">
      <w:pPr>
        <w:widowControl/>
        <w:numPr>
          <w:ilvl w:val="0"/>
          <w:numId w:val="4"/>
        </w:numPr>
        <w:pBdr>
          <w:top w:val="nil"/>
          <w:left w:val="nil"/>
          <w:bottom w:val="nil"/>
          <w:right w:val="nil"/>
          <w:between w:val="nil"/>
        </w:pBdr>
        <w:tabs>
          <w:tab w:val="left" w:pos="-7230"/>
        </w:tabs>
        <w:spacing w:after="200" w:line="276" w:lineRule="auto"/>
        <w:ind w:left="426" w:hanging="426"/>
        <w:rPr>
          <w:rFonts w:eastAsia="Verdana" w:cstheme="minorHAnsi"/>
          <w:color w:val="000000"/>
          <w:sz w:val="24"/>
          <w:szCs w:val="24"/>
        </w:rPr>
      </w:pPr>
      <w:r w:rsidRPr="001B72BE">
        <w:rPr>
          <w:rFonts w:eastAsia="Verdana" w:cstheme="minorHAnsi"/>
          <w:color w:val="000000"/>
          <w:sz w:val="24"/>
          <w:szCs w:val="24"/>
        </w:rPr>
        <w:lastRenderedPageBreak/>
        <w:t>Do niniejszej umowy mają zastosowanie zapisy Regulaminu wsparcia finansowego zwanego dalej „Regulaminem”.</w:t>
      </w:r>
    </w:p>
    <w:p w14:paraId="135FCF18" w14:textId="77777777" w:rsidR="001B72BE" w:rsidRPr="001B72BE" w:rsidRDefault="001B72BE" w:rsidP="001B72BE">
      <w:pPr>
        <w:widowControl/>
        <w:numPr>
          <w:ilvl w:val="0"/>
          <w:numId w:val="4"/>
        </w:numPr>
        <w:pBdr>
          <w:top w:val="nil"/>
          <w:left w:val="nil"/>
          <w:bottom w:val="nil"/>
          <w:right w:val="nil"/>
          <w:between w:val="nil"/>
        </w:pBdr>
        <w:tabs>
          <w:tab w:val="left" w:pos="-7230"/>
        </w:tabs>
        <w:spacing w:after="400" w:line="276" w:lineRule="auto"/>
        <w:ind w:left="425" w:hanging="425"/>
        <w:rPr>
          <w:rFonts w:eastAsia="Verdana" w:cstheme="minorHAnsi"/>
          <w:color w:val="000000"/>
          <w:sz w:val="24"/>
          <w:szCs w:val="24"/>
        </w:rPr>
      </w:pPr>
      <w:r w:rsidRPr="001B72BE">
        <w:rPr>
          <w:rFonts w:eastAsia="Verdana" w:cstheme="minorHAnsi"/>
          <w:color w:val="000000"/>
          <w:sz w:val="24"/>
          <w:szCs w:val="24"/>
        </w:rPr>
        <w:t>PS/PES otrzymuje wsparcie finansowe na zasadach i warunkach określonych w Regulaminie wsparcia finansowego, w zgodzie z zasadami programu Fundusze Europejskie dla Podkarpacia 2021-2027, Priorytet VII Kapitał Ludzki Gotowy do Zmian, Działanie 7.16 Ekonomia społeczna, Ustawą o ekonomii społecznej z dnia 5 sierpnia 2022 r., Wytycznymi dotyczącymi realizacji projektów z udziałem środków Europejskiego Funduszu Społecznego Plus w regionalnych programach na lata 2021–2027, Standardami OWES, obowiązującymi przepisami prawa krajowego i unijnego, niniejszej umowie oraz w załącznikach, które stanowią integralną część umowy.</w:t>
      </w:r>
    </w:p>
    <w:p w14:paraId="5D9883D7"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 xml:space="preserve">§ 2 </w:t>
      </w:r>
    </w:p>
    <w:p w14:paraId="3F06AAD1"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Pomoc publiczna</w:t>
      </w:r>
    </w:p>
    <w:p w14:paraId="7DD3FA59" w14:textId="77777777" w:rsidR="001B72BE" w:rsidRPr="001B72BE" w:rsidRDefault="001B72BE" w:rsidP="001B72BE">
      <w:pPr>
        <w:widowControl/>
        <w:numPr>
          <w:ilvl w:val="0"/>
          <w:numId w:val="41"/>
        </w:numPr>
        <w:shd w:val="clear" w:color="auto" w:fill="FFFFFF" w:themeFill="background1"/>
        <w:spacing w:before="400" w:after="200" w:line="276" w:lineRule="auto"/>
        <w:ind w:left="397" w:hanging="397"/>
        <w:rPr>
          <w:rFonts w:cstheme="minorHAnsi"/>
          <w:strike/>
          <w:color w:val="000000" w:themeColor="text1"/>
          <w:sz w:val="24"/>
          <w:szCs w:val="24"/>
        </w:rPr>
      </w:pPr>
      <w:r w:rsidRPr="001B72BE">
        <w:rPr>
          <w:rFonts w:cstheme="minorHAnsi"/>
          <w:sz w:val="24"/>
          <w:szCs w:val="24"/>
        </w:rPr>
        <w:t xml:space="preserve">Pomoc de </w:t>
      </w:r>
      <w:proofErr w:type="spellStart"/>
      <w:r w:rsidRPr="001B72BE">
        <w:rPr>
          <w:rFonts w:cstheme="minorHAnsi"/>
          <w:sz w:val="24"/>
          <w:szCs w:val="24"/>
        </w:rPr>
        <w:t>minimis</w:t>
      </w:r>
      <w:proofErr w:type="spellEnd"/>
      <w:r w:rsidRPr="001B72BE">
        <w:rPr>
          <w:rFonts w:cstheme="minorHAnsi"/>
          <w:sz w:val="24"/>
          <w:szCs w:val="24"/>
        </w:rPr>
        <w:t xml:space="preserve"> udzielana jest na warunkach określonych w rozporządzeniu Komisji (UE) 2023/2831 z dnia 13 grudnia 2023 r. w sprawie stosowania art. 107 i 108 Traktatu o funkcjonowaniu Unii Europejskiej do pomocy de </w:t>
      </w:r>
      <w:proofErr w:type="spellStart"/>
      <w:r w:rsidRPr="001B72BE">
        <w:rPr>
          <w:rFonts w:cstheme="minorHAnsi"/>
          <w:sz w:val="24"/>
          <w:szCs w:val="24"/>
        </w:rPr>
        <w:t>minimis</w:t>
      </w:r>
      <w:proofErr w:type="spellEnd"/>
      <w:r w:rsidRPr="001B72BE">
        <w:rPr>
          <w:rFonts w:cstheme="minorHAnsi"/>
          <w:sz w:val="24"/>
          <w:szCs w:val="24"/>
        </w:rPr>
        <w:t xml:space="preserve"> (Dz. U. UE. L. z 2023 r. poz. 2831) – zwanym dalej </w:t>
      </w:r>
      <w:r w:rsidRPr="001B72BE">
        <w:rPr>
          <w:rFonts w:cstheme="minorHAnsi"/>
          <w:sz w:val="24"/>
          <w:szCs w:val="24"/>
          <w:shd w:val="clear" w:color="auto" w:fill="FFFFFF"/>
        </w:rPr>
        <w:t xml:space="preserve">Rozporządzeniem 2023/2831 </w:t>
      </w:r>
      <w:r w:rsidRPr="001B72BE">
        <w:rPr>
          <w:rFonts w:cstheme="minorHAnsi"/>
          <w:sz w:val="24"/>
          <w:szCs w:val="24"/>
        </w:rPr>
        <w:t xml:space="preserve">oraz na zasadach określonych w rozporządzeniu Ministra Funduszy i Polityki Regionalnej z dnia 20 grudnia 2022 r. w sprawie udzielania pomocy de </w:t>
      </w:r>
      <w:proofErr w:type="spellStart"/>
      <w:r w:rsidRPr="001B72BE">
        <w:rPr>
          <w:rFonts w:cstheme="minorHAnsi"/>
          <w:sz w:val="24"/>
          <w:szCs w:val="24"/>
        </w:rPr>
        <w:t>minimis</w:t>
      </w:r>
      <w:proofErr w:type="spellEnd"/>
      <w:r w:rsidRPr="001B72BE">
        <w:rPr>
          <w:rFonts w:cstheme="minorHAnsi"/>
          <w:sz w:val="24"/>
          <w:szCs w:val="24"/>
        </w:rPr>
        <w:t xml:space="preserve"> oraz pomocy publicznej w ramach programów finansowanych z Europejskiego Funduszu Społecznego Plus (EFS+) na lata 2021-</w:t>
      </w:r>
      <w:r w:rsidRPr="001B72BE">
        <w:rPr>
          <w:rFonts w:cstheme="minorHAnsi"/>
          <w:color w:val="000000" w:themeColor="text1"/>
          <w:sz w:val="24"/>
          <w:szCs w:val="24"/>
        </w:rPr>
        <w:t>2027 (</w:t>
      </w:r>
      <w:proofErr w:type="spellStart"/>
      <w:r w:rsidRPr="001B72BE">
        <w:rPr>
          <w:rFonts w:ascii="Verdana" w:hAnsi="Verdana" w:cstheme="minorHAnsi"/>
          <w:color w:val="000000" w:themeColor="text1"/>
          <w:sz w:val="20"/>
          <w:szCs w:val="20"/>
        </w:rPr>
        <w:t>t.j</w:t>
      </w:r>
      <w:proofErr w:type="spellEnd"/>
      <w:r w:rsidRPr="001B72BE">
        <w:rPr>
          <w:rFonts w:ascii="Verdana" w:hAnsi="Verdana" w:cstheme="minorHAnsi"/>
          <w:color w:val="000000" w:themeColor="text1"/>
          <w:sz w:val="20"/>
          <w:szCs w:val="20"/>
        </w:rPr>
        <w:t>. Dz. U. z 2025 poz. 37</w:t>
      </w:r>
      <w:r w:rsidRPr="001B72BE">
        <w:rPr>
          <w:rFonts w:cstheme="minorHAnsi"/>
          <w:color w:val="000000" w:themeColor="text1"/>
          <w:sz w:val="24"/>
          <w:szCs w:val="24"/>
        </w:rPr>
        <w:t xml:space="preserve">) - zwanym dalej Rozporządzeniem MIR. </w:t>
      </w:r>
    </w:p>
    <w:p w14:paraId="48383426" w14:textId="77777777" w:rsidR="001B72BE" w:rsidRPr="001B72BE" w:rsidRDefault="001B72BE" w:rsidP="001B72BE">
      <w:pPr>
        <w:widowControl/>
        <w:numPr>
          <w:ilvl w:val="0"/>
          <w:numId w:val="41"/>
        </w:numPr>
        <w:suppressAutoHyphens w:val="0"/>
        <w:spacing w:after="200" w:line="276" w:lineRule="auto"/>
        <w:ind w:left="397" w:hanging="397"/>
        <w:rPr>
          <w:rFonts w:eastAsia="font298" w:cstheme="minorHAnsi"/>
          <w:color w:val="000000" w:themeColor="text1"/>
          <w:sz w:val="24"/>
          <w:szCs w:val="24"/>
        </w:rPr>
      </w:pPr>
      <w:r w:rsidRPr="001B72BE">
        <w:rPr>
          <w:rFonts w:eastAsia="font298" w:cstheme="minorHAnsi"/>
          <w:color w:val="000000" w:themeColor="text1"/>
          <w:sz w:val="24"/>
          <w:szCs w:val="24"/>
          <w:shd w:val="clear" w:color="auto" w:fill="FFFFFF"/>
        </w:rPr>
        <w:t>Przedsiębiorca oświadcza</w:t>
      </w:r>
      <w:r w:rsidRPr="001B72BE">
        <w:rPr>
          <w:rFonts w:eastAsia="font298" w:cstheme="minorHAnsi"/>
          <w:color w:val="000000" w:themeColor="text1"/>
          <w:sz w:val="24"/>
          <w:szCs w:val="24"/>
        </w:rPr>
        <w:t xml:space="preserve">, iż spełnia wszystkie kryteria dostępu do pomocy de </w:t>
      </w:r>
      <w:proofErr w:type="spellStart"/>
      <w:r w:rsidRPr="001B72BE">
        <w:rPr>
          <w:rFonts w:eastAsia="font298" w:cstheme="minorHAnsi"/>
          <w:color w:val="000000" w:themeColor="text1"/>
          <w:sz w:val="24"/>
          <w:szCs w:val="24"/>
        </w:rPr>
        <w:t>minimis</w:t>
      </w:r>
      <w:proofErr w:type="spellEnd"/>
      <w:r w:rsidRPr="001B72BE">
        <w:rPr>
          <w:rFonts w:eastAsia="font298" w:cstheme="minorHAnsi"/>
          <w:color w:val="000000" w:themeColor="text1"/>
          <w:sz w:val="24"/>
          <w:szCs w:val="24"/>
        </w:rPr>
        <w:t xml:space="preserve"> określone w Rozporządzeniu 2023/2831 oraz wymienione w treści Rozporządzenia MIR.</w:t>
      </w:r>
    </w:p>
    <w:p w14:paraId="2F356D8C" w14:textId="77777777" w:rsidR="001B72BE" w:rsidRPr="001B72BE" w:rsidRDefault="001B72BE" w:rsidP="001B72BE">
      <w:pPr>
        <w:widowControl/>
        <w:numPr>
          <w:ilvl w:val="0"/>
          <w:numId w:val="41"/>
        </w:numPr>
        <w:suppressAutoHyphens w:val="0"/>
        <w:spacing w:after="200" w:line="276" w:lineRule="auto"/>
        <w:ind w:left="397" w:hanging="397"/>
        <w:rPr>
          <w:rFonts w:eastAsia="font298" w:cstheme="minorHAnsi"/>
          <w:color w:val="000000" w:themeColor="text1"/>
          <w:sz w:val="24"/>
          <w:szCs w:val="24"/>
        </w:rPr>
      </w:pPr>
      <w:r w:rsidRPr="001B72BE">
        <w:rPr>
          <w:rFonts w:eastAsia="font298" w:cstheme="minorHAnsi"/>
          <w:color w:val="000000" w:themeColor="text1"/>
          <w:sz w:val="24"/>
          <w:szCs w:val="24"/>
        </w:rPr>
        <w:t xml:space="preserve">Realizator projektu po podpisaniu niniejszej umowy wydaje Przedsiębiorcy zaświadczenie o udzielonej pomocy de </w:t>
      </w:r>
      <w:proofErr w:type="spellStart"/>
      <w:r w:rsidRPr="001B72BE">
        <w:rPr>
          <w:rFonts w:eastAsia="font298" w:cstheme="minorHAnsi"/>
          <w:color w:val="000000" w:themeColor="text1"/>
          <w:sz w:val="24"/>
          <w:szCs w:val="24"/>
        </w:rPr>
        <w:t>minimis</w:t>
      </w:r>
      <w:proofErr w:type="spellEnd"/>
      <w:r w:rsidRPr="001B72BE">
        <w:rPr>
          <w:rFonts w:eastAsia="font298" w:cstheme="minorHAnsi"/>
          <w:color w:val="000000" w:themeColor="text1"/>
          <w:sz w:val="24"/>
          <w:szCs w:val="24"/>
        </w:rPr>
        <w:t xml:space="preserve">, o którym mowa w rozporządzeniu Rady Ministrów z dnia 20 marca 2007 r. w sprawie zaświadczeń o pomocy de </w:t>
      </w:r>
      <w:proofErr w:type="spellStart"/>
      <w:r w:rsidRPr="001B72BE">
        <w:rPr>
          <w:rFonts w:eastAsia="font298" w:cstheme="minorHAnsi"/>
          <w:color w:val="000000" w:themeColor="text1"/>
          <w:sz w:val="24"/>
          <w:szCs w:val="24"/>
        </w:rPr>
        <w:t>minimis</w:t>
      </w:r>
      <w:proofErr w:type="spellEnd"/>
      <w:r w:rsidRPr="001B72BE">
        <w:rPr>
          <w:rFonts w:eastAsia="font298" w:cstheme="minorHAnsi"/>
          <w:color w:val="000000" w:themeColor="text1"/>
          <w:sz w:val="24"/>
          <w:szCs w:val="24"/>
        </w:rPr>
        <w:t xml:space="preserve"> i pomocy de </w:t>
      </w:r>
      <w:proofErr w:type="spellStart"/>
      <w:r w:rsidRPr="001B72BE">
        <w:rPr>
          <w:rFonts w:eastAsia="font298" w:cstheme="minorHAnsi"/>
          <w:color w:val="000000" w:themeColor="text1"/>
          <w:sz w:val="24"/>
          <w:szCs w:val="24"/>
        </w:rPr>
        <w:t>minimis</w:t>
      </w:r>
      <w:proofErr w:type="spellEnd"/>
      <w:r w:rsidRPr="001B72BE">
        <w:rPr>
          <w:rFonts w:eastAsia="font298" w:cstheme="minorHAnsi"/>
          <w:color w:val="000000" w:themeColor="text1"/>
          <w:sz w:val="24"/>
          <w:szCs w:val="24"/>
        </w:rPr>
        <w:t xml:space="preserve"> w rolnictwie lub rybołówstwie (</w:t>
      </w:r>
      <w:proofErr w:type="spellStart"/>
      <w:r w:rsidRPr="001B72BE">
        <w:rPr>
          <w:rFonts w:eastAsia="font298" w:cstheme="minorHAnsi"/>
          <w:color w:val="000000" w:themeColor="text1"/>
          <w:sz w:val="24"/>
          <w:szCs w:val="24"/>
        </w:rPr>
        <w:t>t.j</w:t>
      </w:r>
      <w:proofErr w:type="spellEnd"/>
      <w:r w:rsidRPr="001B72BE">
        <w:rPr>
          <w:rFonts w:eastAsia="font298" w:cstheme="minorHAnsi"/>
          <w:color w:val="000000" w:themeColor="text1"/>
          <w:sz w:val="24"/>
          <w:szCs w:val="24"/>
        </w:rPr>
        <w:t xml:space="preserve">. Dz. U. z 2024 r. poz. 1546 ). </w:t>
      </w:r>
    </w:p>
    <w:p w14:paraId="2FB8623C" w14:textId="77777777" w:rsidR="001B72BE" w:rsidRPr="001B72BE" w:rsidRDefault="001B72BE" w:rsidP="001B72BE">
      <w:pPr>
        <w:widowControl/>
        <w:numPr>
          <w:ilvl w:val="0"/>
          <w:numId w:val="41"/>
        </w:numPr>
        <w:shd w:val="clear" w:color="auto" w:fill="FFFFFF" w:themeFill="background1"/>
        <w:spacing w:after="200" w:line="276" w:lineRule="auto"/>
        <w:ind w:left="397" w:hanging="397"/>
        <w:rPr>
          <w:rFonts w:cstheme="minorHAnsi"/>
          <w:sz w:val="24"/>
          <w:szCs w:val="24"/>
        </w:rPr>
      </w:pPr>
      <w:r w:rsidRPr="001B72BE">
        <w:rPr>
          <w:rFonts w:cstheme="minorHAnsi"/>
          <w:color w:val="000000" w:themeColor="text1"/>
          <w:sz w:val="24"/>
          <w:szCs w:val="24"/>
        </w:rPr>
        <w:t>W przypadku, gdy wartość faktycznie udzielonej pomocy</w:t>
      </w:r>
      <w:r w:rsidRPr="001B72BE">
        <w:rPr>
          <w:rFonts w:cstheme="minorHAnsi"/>
          <w:i/>
          <w:iCs/>
          <w:color w:val="000000" w:themeColor="text1"/>
          <w:sz w:val="24"/>
          <w:szCs w:val="24"/>
        </w:rPr>
        <w:t xml:space="preserve"> </w:t>
      </w:r>
      <w:r w:rsidRPr="001B72BE">
        <w:rPr>
          <w:rFonts w:cstheme="minorHAnsi"/>
          <w:color w:val="000000" w:themeColor="text1"/>
          <w:sz w:val="24"/>
          <w:szCs w:val="24"/>
        </w:rPr>
        <w:t xml:space="preserve">de </w:t>
      </w:r>
      <w:proofErr w:type="spellStart"/>
      <w:r w:rsidRPr="001B72BE">
        <w:rPr>
          <w:rFonts w:cstheme="minorHAnsi"/>
          <w:color w:val="000000" w:themeColor="text1"/>
          <w:sz w:val="24"/>
          <w:szCs w:val="24"/>
        </w:rPr>
        <w:t>minimis</w:t>
      </w:r>
      <w:proofErr w:type="spellEnd"/>
      <w:r w:rsidRPr="001B72BE">
        <w:rPr>
          <w:rFonts w:cstheme="minorHAnsi"/>
          <w:color w:val="000000" w:themeColor="text1"/>
          <w:sz w:val="24"/>
          <w:szCs w:val="24"/>
        </w:rPr>
        <w:t xml:space="preserve"> jest mniejsza niż wartość pomocy</w:t>
      </w:r>
      <w:r w:rsidRPr="001B72BE">
        <w:rPr>
          <w:rFonts w:cstheme="minorHAnsi"/>
          <w:i/>
          <w:iCs/>
          <w:color w:val="000000" w:themeColor="text1"/>
          <w:sz w:val="24"/>
          <w:szCs w:val="24"/>
        </w:rPr>
        <w:t xml:space="preserve"> </w:t>
      </w:r>
      <w:r w:rsidRPr="001B72BE">
        <w:rPr>
          <w:rFonts w:cstheme="minorHAnsi"/>
          <w:color w:val="000000" w:themeColor="text1"/>
          <w:sz w:val="24"/>
          <w:szCs w:val="24"/>
        </w:rPr>
        <w:t xml:space="preserve">wskazana w wydanym zaświadczeniu, o którym mowa powyżej, w tym na wypadek zmiany umowy powodującej zmniejszenie wartości umowy lub jej rozwiązania – Realizator projektu w terminie 14 (czternastu) dni od dnia stwierdzenia </w:t>
      </w:r>
      <w:r w:rsidRPr="001B72BE">
        <w:rPr>
          <w:rFonts w:cstheme="minorHAnsi"/>
          <w:color w:val="000000" w:themeColor="text1"/>
          <w:sz w:val="24"/>
          <w:szCs w:val="24"/>
        </w:rPr>
        <w:lastRenderedPageBreak/>
        <w:t>tego faktu, wydaje korektę zaświadczenia o pomocy</w:t>
      </w:r>
      <w:r w:rsidRPr="001B72BE">
        <w:rPr>
          <w:rFonts w:cstheme="minorHAnsi"/>
          <w:i/>
          <w:iCs/>
          <w:color w:val="000000" w:themeColor="text1"/>
          <w:sz w:val="24"/>
          <w:szCs w:val="24"/>
        </w:rPr>
        <w:t xml:space="preserve"> </w:t>
      </w:r>
      <w:r w:rsidRPr="001B72BE">
        <w:rPr>
          <w:rFonts w:cstheme="minorHAnsi"/>
          <w:color w:val="000000" w:themeColor="text1"/>
          <w:sz w:val="24"/>
          <w:szCs w:val="24"/>
        </w:rPr>
        <w:t xml:space="preserve">de </w:t>
      </w:r>
      <w:proofErr w:type="spellStart"/>
      <w:r w:rsidRPr="001B72BE">
        <w:rPr>
          <w:rFonts w:cstheme="minorHAnsi"/>
          <w:color w:val="000000" w:themeColor="text1"/>
          <w:sz w:val="24"/>
          <w:szCs w:val="24"/>
        </w:rPr>
        <w:t>minimis</w:t>
      </w:r>
      <w:proofErr w:type="spellEnd"/>
      <w:r w:rsidRPr="001B72BE">
        <w:rPr>
          <w:rFonts w:cstheme="minorHAnsi"/>
          <w:color w:val="000000" w:themeColor="text1"/>
          <w:sz w:val="24"/>
          <w:szCs w:val="24"/>
        </w:rPr>
        <w:t>, w którym wskazuje właściwą wartość pomocy</w:t>
      </w:r>
      <w:r w:rsidRPr="001B72BE">
        <w:rPr>
          <w:rFonts w:cstheme="minorHAnsi"/>
          <w:i/>
          <w:iCs/>
          <w:color w:val="000000" w:themeColor="text1"/>
          <w:sz w:val="24"/>
          <w:szCs w:val="24"/>
        </w:rPr>
        <w:t xml:space="preserve"> </w:t>
      </w:r>
      <w:r w:rsidRPr="001B72BE">
        <w:rPr>
          <w:rFonts w:cstheme="minorHAnsi"/>
          <w:color w:val="000000" w:themeColor="text1"/>
          <w:sz w:val="24"/>
          <w:szCs w:val="24"/>
        </w:rPr>
        <w:t xml:space="preserve">oraz stwierdza utratę ważności poprzedniego </w:t>
      </w:r>
      <w:r w:rsidRPr="001B72BE">
        <w:rPr>
          <w:rFonts w:cstheme="minorHAnsi"/>
          <w:sz w:val="24"/>
          <w:szCs w:val="24"/>
        </w:rPr>
        <w:t>zaświadczenia.</w:t>
      </w:r>
    </w:p>
    <w:p w14:paraId="4F9D717C" w14:textId="77777777" w:rsidR="001B72BE" w:rsidRPr="001B72BE" w:rsidRDefault="001B72BE" w:rsidP="001B72BE">
      <w:pPr>
        <w:widowControl/>
        <w:numPr>
          <w:ilvl w:val="0"/>
          <w:numId w:val="41"/>
        </w:numPr>
        <w:shd w:val="clear" w:color="auto" w:fill="FFFFFF" w:themeFill="background1"/>
        <w:tabs>
          <w:tab w:val="num" w:pos="720"/>
        </w:tabs>
        <w:spacing w:after="200" w:line="276" w:lineRule="auto"/>
        <w:ind w:left="397" w:hanging="397"/>
        <w:rPr>
          <w:rFonts w:cstheme="minorHAnsi"/>
          <w:sz w:val="24"/>
          <w:szCs w:val="24"/>
        </w:rPr>
      </w:pPr>
      <w:r w:rsidRPr="001B72BE">
        <w:rPr>
          <w:rFonts w:cstheme="minorHAnsi"/>
          <w:sz w:val="24"/>
          <w:szCs w:val="24"/>
        </w:rPr>
        <w:t xml:space="preserve">W przypadku zmiany umowy powodującej zwiększenie wartości pomocy de </w:t>
      </w:r>
      <w:proofErr w:type="spellStart"/>
      <w:r w:rsidRPr="001B72BE">
        <w:rPr>
          <w:rFonts w:cstheme="minorHAnsi"/>
          <w:sz w:val="24"/>
          <w:szCs w:val="24"/>
        </w:rPr>
        <w:t>minimis</w:t>
      </w:r>
      <w:proofErr w:type="spellEnd"/>
      <w:r w:rsidRPr="001B72BE">
        <w:rPr>
          <w:rFonts w:cstheme="minorHAnsi"/>
          <w:sz w:val="24"/>
          <w:szCs w:val="24"/>
        </w:rPr>
        <w:t xml:space="preserve">, Przedsiębiorca zobowiązany jest ponownie złożyć dokumenty wymienione w § 7 ust. 1 oraz ust. 2 pkt. 1 i 2 Rozporządzenia MIR oraz spełnić warunki zawarte w Rozporządzeniu 2023/2831. Różnica pomiędzy kwotą pomocy wnikającą z pierwotnego zaświadczenia a wartością pomocy udzielonej, stanowi nową pomoc. Realizator projektu wydaje kolejne zaświadczenie o pomocy de </w:t>
      </w:r>
      <w:proofErr w:type="spellStart"/>
      <w:r w:rsidRPr="001B72BE">
        <w:rPr>
          <w:rFonts w:cstheme="minorHAnsi"/>
          <w:sz w:val="24"/>
          <w:szCs w:val="24"/>
        </w:rPr>
        <w:t>minimis</w:t>
      </w:r>
      <w:proofErr w:type="spellEnd"/>
      <w:r w:rsidRPr="001B72BE">
        <w:rPr>
          <w:rFonts w:cstheme="minorHAnsi"/>
          <w:sz w:val="24"/>
          <w:szCs w:val="24"/>
        </w:rPr>
        <w:t xml:space="preserve"> wskazujące wartość stanowiącą różnice, o której mowa powyżej.</w:t>
      </w:r>
    </w:p>
    <w:p w14:paraId="66178C25" w14:textId="77777777" w:rsidR="001B72BE" w:rsidRPr="001B72BE" w:rsidRDefault="001B72BE" w:rsidP="001B72BE">
      <w:pPr>
        <w:widowControl/>
        <w:numPr>
          <w:ilvl w:val="0"/>
          <w:numId w:val="41"/>
        </w:numPr>
        <w:shd w:val="clear" w:color="auto" w:fill="FFFFFF" w:themeFill="background1"/>
        <w:tabs>
          <w:tab w:val="num" w:pos="720"/>
        </w:tabs>
        <w:spacing w:after="200" w:line="276" w:lineRule="auto"/>
        <w:ind w:left="397" w:hanging="397"/>
        <w:rPr>
          <w:rFonts w:cstheme="minorHAnsi"/>
          <w:sz w:val="24"/>
          <w:szCs w:val="24"/>
        </w:rPr>
      </w:pPr>
      <w:r w:rsidRPr="001B72BE">
        <w:rPr>
          <w:rFonts w:cstheme="minorHAnsi"/>
          <w:sz w:val="24"/>
          <w:szCs w:val="24"/>
        </w:rPr>
        <w:t>Przedsiębiorca będący beneficjentem pomocy obowiązany jest przechowywać dokumentację związaną z otrzymaną pomocą przez okres lat 10 (dziesięciu) licząc od zawarcia umowy lub przez określony, dłuższy okres, który wyniknie z rozstrzygnięcia właściwego organu lub podmiotu, na podstawie prawa powszechnie obowiązującego lub na podstawie czynności prawnej.</w:t>
      </w:r>
    </w:p>
    <w:p w14:paraId="30684913" w14:textId="77777777" w:rsidR="001B72BE" w:rsidRPr="001B72BE" w:rsidRDefault="001B72BE" w:rsidP="001B72BE">
      <w:pPr>
        <w:widowControl/>
        <w:numPr>
          <w:ilvl w:val="0"/>
          <w:numId w:val="41"/>
        </w:numPr>
        <w:shd w:val="clear" w:color="auto" w:fill="FFFFFF" w:themeFill="background1"/>
        <w:tabs>
          <w:tab w:val="num" w:pos="720"/>
        </w:tabs>
        <w:spacing w:after="200" w:line="276" w:lineRule="auto"/>
        <w:ind w:left="397" w:hanging="397"/>
        <w:rPr>
          <w:rFonts w:cstheme="minorHAnsi"/>
          <w:sz w:val="24"/>
          <w:szCs w:val="24"/>
        </w:rPr>
      </w:pPr>
      <w:r w:rsidRPr="001B72BE">
        <w:rPr>
          <w:rFonts w:cstheme="minorHAnsi"/>
          <w:sz w:val="24"/>
          <w:szCs w:val="24"/>
        </w:rPr>
        <w:t>Wykorzystanie pomocy niezgodnie z przeznaczeniem skutkować może obowiązkiem zwrotu udzielonej pomocy i przymusowym ściągnięciem kwoty stanowiącej równowartość udzielonej pomocy wraz z odsetkami naliczonymi jak dla zaległości podatkowych od dnia otrzymania pomocy do dnia zwrotu.</w:t>
      </w:r>
    </w:p>
    <w:p w14:paraId="2BC82B61" w14:textId="77777777" w:rsidR="001B72BE" w:rsidRPr="001B72BE" w:rsidRDefault="001B72BE" w:rsidP="001B72BE">
      <w:pPr>
        <w:widowControl/>
        <w:numPr>
          <w:ilvl w:val="0"/>
          <w:numId w:val="41"/>
        </w:numPr>
        <w:shd w:val="clear" w:color="auto" w:fill="FFFFFF" w:themeFill="background1"/>
        <w:tabs>
          <w:tab w:val="num" w:pos="720"/>
        </w:tabs>
        <w:spacing w:after="200" w:line="276" w:lineRule="auto"/>
        <w:ind w:left="397" w:hanging="397"/>
        <w:textAlignment w:val="baseline"/>
        <w:rPr>
          <w:rFonts w:cstheme="minorHAnsi"/>
          <w:sz w:val="24"/>
          <w:szCs w:val="24"/>
        </w:rPr>
      </w:pPr>
      <w:r w:rsidRPr="001B72BE">
        <w:rPr>
          <w:rFonts w:cstheme="minorHAnsi"/>
          <w:sz w:val="24"/>
          <w:szCs w:val="24"/>
        </w:rPr>
        <w:t>Realizator projektu przesyła za pomocą aplikacji SHRIMP do Urzędu Ochrony Konkurencji i Konsumentów informacje o wysokości pomocy udzielonej Przedsiębiorcy.</w:t>
      </w:r>
    </w:p>
    <w:p w14:paraId="3934FB09" w14:textId="77777777" w:rsidR="001B72BE" w:rsidRPr="001B72BE" w:rsidRDefault="001B72BE" w:rsidP="001B72BE">
      <w:pPr>
        <w:widowControl/>
        <w:numPr>
          <w:ilvl w:val="0"/>
          <w:numId w:val="41"/>
        </w:numPr>
        <w:spacing w:after="400" w:line="276" w:lineRule="auto"/>
        <w:ind w:left="397" w:hanging="397"/>
        <w:rPr>
          <w:rFonts w:eastAsia="font298" w:cstheme="minorHAnsi"/>
          <w:sz w:val="24"/>
          <w:szCs w:val="24"/>
        </w:rPr>
      </w:pPr>
      <w:r w:rsidRPr="001B72BE">
        <w:rPr>
          <w:rFonts w:eastAsiaTheme="majorEastAsia" w:cstheme="minorHAnsi"/>
          <w:sz w:val="24"/>
          <w:szCs w:val="24"/>
        </w:rPr>
        <w:t>W przypadku zmiany wartości udzielonej pomocy, Realizator projektu sporządza i przekazuje zaktualizowane sprawozdanie, o którym mowa powyżej, tylko w zakresie wskazywanej zmiany, w terminie 7 dni od dnia uzyskania informacji o zmianie.</w:t>
      </w:r>
    </w:p>
    <w:p w14:paraId="408F5718" w14:textId="77777777" w:rsidR="001B72BE" w:rsidRPr="001B72BE" w:rsidRDefault="001B72BE" w:rsidP="001B72BE">
      <w:pPr>
        <w:keepNext/>
        <w:keepLines/>
        <w:spacing w:after="0" w:line="360" w:lineRule="auto"/>
        <w:jc w:val="center"/>
        <w:outlineLvl w:val="7"/>
        <w:rPr>
          <w:rFonts w:eastAsiaTheme="majorEastAsia" w:cstheme="majorBidi"/>
          <w:b/>
          <w:color w:val="000000" w:themeColor="text1"/>
          <w:sz w:val="28"/>
          <w:szCs w:val="20"/>
        </w:rPr>
      </w:pPr>
      <w:r w:rsidRPr="001B72BE">
        <w:rPr>
          <w:rFonts w:eastAsia="Verdana" w:cstheme="majorBidi"/>
          <w:b/>
          <w:color w:val="000000" w:themeColor="text1"/>
          <w:sz w:val="28"/>
          <w:szCs w:val="20"/>
        </w:rPr>
        <w:t>§ 3</w:t>
      </w:r>
      <w:r w:rsidRPr="001B72BE">
        <w:rPr>
          <w:rFonts w:eastAsiaTheme="majorEastAsia" w:cstheme="majorBidi"/>
          <w:b/>
          <w:color w:val="000000" w:themeColor="text1"/>
          <w:sz w:val="28"/>
          <w:szCs w:val="20"/>
        </w:rPr>
        <w:t xml:space="preserve"> </w:t>
      </w:r>
    </w:p>
    <w:p w14:paraId="560D10DB"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 xml:space="preserve">Zasady udzielania wsparcia finansowego </w:t>
      </w:r>
    </w:p>
    <w:p w14:paraId="4E4C72EE" w14:textId="77777777" w:rsidR="001B72BE" w:rsidRPr="001B72BE" w:rsidRDefault="001B72BE" w:rsidP="001B72BE">
      <w:pPr>
        <w:keepNext/>
        <w:keepLines/>
        <w:spacing w:after="0" w:line="360" w:lineRule="auto"/>
        <w:jc w:val="center"/>
        <w:outlineLvl w:val="7"/>
        <w:rPr>
          <w:rFonts w:eastAsiaTheme="majorEastAsia" w:cstheme="majorBidi"/>
          <w:b/>
          <w:color w:val="000000" w:themeColor="text1"/>
          <w:sz w:val="28"/>
          <w:szCs w:val="28"/>
        </w:rPr>
      </w:pPr>
      <w:r w:rsidRPr="001B72BE">
        <w:rPr>
          <w:rFonts w:eastAsia="Verdana" w:cstheme="majorBidi"/>
          <w:b/>
          <w:color w:val="000000" w:themeColor="text1"/>
          <w:sz w:val="28"/>
          <w:szCs w:val="20"/>
        </w:rPr>
        <w:t>na utworzenie i utrzymanie miejsc pracy</w:t>
      </w:r>
    </w:p>
    <w:p w14:paraId="65E1F857" w14:textId="77777777" w:rsidR="001B72BE" w:rsidRPr="001B72BE" w:rsidRDefault="001B72BE" w:rsidP="001B72BE">
      <w:pPr>
        <w:widowControl/>
        <w:numPr>
          <w:ilvl w:val="0"/>
          <w:numId w:val="15"/>
        </w:numPr>
        <w:pBdr>
          <w:top w:val="nil"/>
          <w:left w:val="nil"/>
          <w:bottom w:val="nil"/>
          <w:right w:val="nil"/>
          <w:between w:val="nil"/>
        </w:pBdr>
        <w:spacing w:before="400" w:after="200" w:line="276" w:lineRule="auto"/>
        <w:ind w:left="357" w:hanging="357"/>
        <w:rPr>
          <w:rFonts w:eastAsia="Verdana" w:cstheme="minorHAnsi"/>
          <w:color w:val="000000"/>
          <w:sz w:val="24"/>
          <w:szCs w:val="24"/>
        </w:rPr>
      </w:pPr>
      <w:r w:rsidRPr="001B72BE">
        <w:rPr>
          <w:rFonts w:eastAsia="Verdana" w:cstheme="minorHAnsi"/>
          <w:color w:val="000000"/>
          <w:sz w:val="24"/>
          <w:szCs w:val="24"/>
        </w:rPr>
        <w:t>Wsparcie finansowe na utworzenie miejsc pracy udzielane jest na zasadach określonych w §5 Regulaminu wsparcia finansowego.</w:t>
      </w:r>
    </w:p>
    <w:p w14:paraId="29010051" w14:textId="77777777" w:rsidR="001B72BE" w:rsidRPr="001B72BE" w:rsidRDefault="001B72BE" w:rsidP="001B72BE">
      <w:pPr>
        <w:widowControl/>
        <w:numPr>
          <w:ilvl w:val="0"/>
          <w:numId w:val="15"/>
        </w:numPr>
        <w:pBdr>
          <w:top w:val="nil"/>
          <w:left w:val="nil"/>
          <w:bottom w:val="nil"/>
          <w:right w:val="nil"/>
          <w:between w:val="nil"/>
        </w:pBdr>
        <w:spacing w:after="200" w:line="276" w:lineRule="auto"/>
        <w:rPr>
          <w:rFonts w:eastAsia="Verdana" w:cstheme="minorHAnsi"/>
          <w:color w:val="000000"/>
          <w:sz w:val="24"/>
          <w:szCs w:val="24"/>
        </w:rPr>
      </w:pPr>
      <w:bookmarkStart w:id="1" w:name="_heading=h.1fob9te" w:colFirst="0" w:colLast="0"/>
      <w:bookmarkEnd w:id="1"/>
      <w:r w:rsidRPr="001B72BE">
        <w:rPr>
          <w:rFonts w:eastAsia="Verdana" w:cstheme="minorHAnsi"/>
          <w:color w:val="000000"/>
          <w:sz w:val="24"/>
          <w:szCs w:val="24"/>
        </w:rPr>
        <w:lastRenderedPageBreak/>
        <w:t>Wsparcie finansowe na utrzymanie miejsc pracy udzielane jest na zasadach określonych w §6 Regulaminu wsparcia finansowego.</w:t>
      </w:r>
    </w:p>
    <w:p w14:paraId="2675EDAE" w14:textId="77777777" w:rsidR="001B72BE" w:rsidRPr="001B72BE" w:rsidRDefault="001B72BE" w:rsidP="001B72BE">
      <w:pPr>
        <w:widowControl/>
        <w:numPr>
          <w:ilvl w:val="0"/>
          <w:numId w:val="15"/>
        </w:numPr>
        <w:pBdr>
          <w:top w:val="nil"/>
          <w:left w:val="nil"/>
          <w:bottom w:val="nil"/>
          <w:right w:val="nil"/>
          <w:between w:val="nil"/>
        </w:pBdr>
        <w:spacing w:after="400" w:line="276" w:lineRule="auto"/>
        <w:ind w:left="357" w:hanging="357"/>
        <w:rPr>
          <w:rFonts w:eastAsia="Verdana" w:cstheme="minorHAnsi"/>
          <w:color w:val="000000"/>
          <w:sz w:val="24"/>
          <w:szCs w:val="24"/>
        </w:rPr>
      </w:pPr>
      <w:r w:rsidRPr="001B72BE">
        <w:rPr>
          <w:rFonts w:eastAsia="Verdana" w:cstheme="minorHAnsi"/>
          <w:color w:val="000000"/>
          <w:sz w:val="24"/>
          <w:szCs w:val="24"/>
        </w:rPr>
        <w:t>Odpowiedzialność za prawidłowe wydatkowanie wsparcia finansowego, tj. w kwocie netto / brutto w całości należy do PS/PES.</w:t>
      </w:r>
    </w:p>
    <w:p w14:paraId="152C0647"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 xml:space="preserve">§ 4 </w:t>
      </w:r>
    </w:p>
    <w:p w14:paraId="54F99201" w14:textId="77777777" w:rsidR="001B72BE" w:rsidRPr="001B72BE" w:rsidRDefault="001B72BE" w:rsidP="001B72BE">
      <w:pPr>
        <w:keepNext/>
        <w:keepLines/>
        <w:spacing w:after="0" w:line="360" w:lineRule="auto"/>
        <w:jc w:val="center"/>
        <w:outlineLvl w:val="7"/>
        <w:rPr>
          <w:rFonts w:cstheme="majorBidi"/>
          <w:b/>
          <w:color w:val="000000" w:themeColor="text1"/>
          <w:sz w:val="28"/>
          <w:szCs w:val="20"/>
        </w:rPr>
      </w:pPr>
      <w:r w:rsidRPr="001B72BE">
        <w:rPr>
          <w:rFonts w:eastAsia="Verdana" w:cstheme="majorBidi"/>
          <w:b/>
          <w:color w:val="000000" w:themeColor="text1"/>
          <w:sz w:val="28"/>
          <w:szCs w:val="20"/>
        </w:rPr>
        <w:t xml:space="preserve">Kwota wsparcia </w:t>
      </w:r>
      <w:r w:rsidRPr="001B72BE">
        <w:rPr>
          <w:rFonts w:eastAsiaTheme="majorEastAsia" w:cstheme="majorBidi"/>
          <w:b/>
          <w:color w:val="000000" w:themeColor="text1"/>
          <w:sz w:val="28"/>
          <w:szCs w:val="28"/>
        </w:rPr>
        <w:t>finansowego</w:t>
      </w:r>
    </w:p>
    <w:p w14:paraId="056323C2" w14:textId="77777777" w:rsidR="001B72BE" w:rsidRPr="001B72BE" w:rsidRDefault="001B72BE" w:rsidP="001B72BE">
      <w:pPr>
        <w:widowControl/>
        <w:numPr>
          <w:ilvl w:val="0"/>
          <w:numId w:val="9"/>
        </w:numPr>
        <w:pBdr>
          <w:top w:val="nil"/>
          <w:left w:val="nil"/>
          <w:bottom w:val="nil"/>
          <w:right w:val="nil"/>
          <w:between w:val="nil"/>
        </w:pBdr>
        <w:spacing w:before="400" w:after="200" w:line="276" w:lineRule="auto"/>
        <w:ind w:left="425" w:hanging="425"/>
        <w:rPr>
          <w:rFonts w:eastAsia="Verdana" w:cstheme="minorHAnsi"/>
          <w:color w:val="000000"/>
          <w:sz w:val="24"/>
          <w:szCs w:val="24"/>
        </w:rPr>
      </w:pPr>
      <w:r w:rsidRPr="001B72BE">
        <w:rPr>
          <w:rFonts w:eastAsia="Verdana" w:cstheme="minorHAnsi"/>
          <w:color w:val="000000"/>
          <w:sz w:val="24"/>
          <w:szCs w:val="24"/>
        </w:rPr>
        <w:t xml:space="preserve">Realizator projektu udziela PS/PES wsparcia finansowego na utworzenie i utrzymanie </w:t>
      </w:r>
      <w:sdt>
        <w:sdtPr>
          <w:rPr>
            <w:sz w:val="24"/>
            <w:szCs w:val="24"/>
          </w:rPr>
          <w:id w:val="-712030873"/>
          <w:placeholder>
            <w:docPart w:val="BB5C3EC1D80547789CE11A49FD737107"/>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miejsc pracy.</w:t>
      </w:r>
    </w:p>
    <w:p w14:paraId="475F7276" w14:textId="77777777" w:rsidR="001B72BE" w:rsidRPr="001B72BE" w:rsidRDefault="001B72BE" w:rsidP="001B72BE">
      <w:pPr>
        <w:widowControl/>
        <w:numPr>
          <w:ilvl w:val="0"/>
          <w:numId w:val="9"/>
        </w:numPr>
        <w:pBdr>
          <w:top w:val="nil"/>
          <w:left w:val="nil"/>
          <w:bottom w:val="nil"/>
          <w:right w:val="nil"/>
          <w:between w:val="nil"/>
        </w:pBdr>
        <w:spacing w:after="200" w:line="276" w:lineRule="auto"/>
        <w:ind w:left="426" w:hanging="426"/>
        <w:rPr>
          <w:rFonts w:eastAsia="Verdana" w:cstheme="minorHAnsi"/>
          <w:color w:val="000000"/>
          <w:sz w:val="24"/>
          <w:szCs w:val="24"/>
        </w:rPr>
      </w:pPr>
      <w:r w:rsidRPr="001B72BE">
        <w:rPr>
          <w:rFonts w:eastAsia="Verdana" w:cstheme="minorHAnsi"/>
          <w:color w:val="000000"/>
          <w:sz w:val="24"/>
          <w:szCs w:val="24"/>
        </w:rPr>
        <w:t xml:space="preserve">Realizator projektu udziela PS/PES wsparcia finansowego na utworzenie miejsc pracy w łącznej wysokości </w:t>
      </w:r>
      <w:sdt>
        <w:sdtPr>
          <w:rPr>
            <w:sz w:val="24"/>
            <w:szCs w:val="24"/>
          </w:rPr>
          <w:id w:val="-472843566"/>
          <w:placeholder>
            <w:docPart w:val="63BDF51BD6D84E46933AD3F9398244A9"/>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 (słownie: </w:t>
      </w:r>
      <w:sdt>
        <w:sdtPr>
          <w:rPr>
            <w:sz w:val="24"/>
            <w:szCs w:val="24"/>
          </w:rPr>
          <w:id w:val="169064777"/>
          <w:placeholder>
            <w:docPart w:val="DC667434458C4F61955BD22D2022DBB0"/>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PLN).</w:t>
      </w:r>
    </w:p>
    <w:p w14:paraId="33B7006B" w14:textId="77777777" w:rsidR="001B72BE" w:rsidRPr="001B72BE" w:rsidRDefault="001B72BE" w:rsidP="001B72BE">
      <w:pPr>
        <w:widowControl/>
        <w:numPr>
          <w:ilvl w:val="0"/>
          <w:numId w:val="9"/>
        </w:numPr>
        <w:pBdr>
          <w:top w:val="nil"/>
          <w:left w:val="nil"/>
          <w:bottom w:val="nil"/>
          <w:right w:val="nil"/>
          <w:between w:val="nil"/>
        </w:pBdr>
        <w:spacing w:after="200" w:line="276" w:lineRule="auto"/>
        <w:ind w:left="426" w:hanging="426"/>
        <w:rPr>
          <w:rFonts w:eastAsia="Verdana" w:cstheme="minorHAnsi"/>
          <w:color w:val="000000"/>
          <w:sz w:val="24"/>
          <w:szCs w:val="24"/>
        </w:rPr>
      </w:pPr>
      <w:r w:rsidRPr="001B72BE">
        <w:rPr>
          <w:rFonts w:eastAsia="Verdana" w:cstheme="minorHAnsi"/>
          <w:color w:val="000000"/>
          <w:sz w:val="24"/>
          <w:szCs w:val="24"/>
        </w:rPr>
        <w:t xml:space="preserve">Realizator projektu udziela PS/PES wsparcia finansowego na utrzymanie miejsc pracy w łącznej wysokości </w:t>
      </w:r>
      <w:sdt>
        <w:sdtPr>
          <w:rPr>
            <w:sz w:val="24"/>
            <w:szCs w:val="24"/>
          </w:rPr>
          <w:id w:val="977723447"/>
          <w:placeholder>
            <w:docPart w:val="2A12ECA855DE4A07BB9560138667637B"/>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 (słownie: </w:t>
      </w:r>
      <w:sdt>
        <w:sdtPr>
          <w:rPr>
            <w:sz w:val="24"/>
            <w:szCs w:val="24"/>
          </w:rPr>
          <w:id w:val="84191106"/>
          <w:placeholder>
            <w:docPart w:val="9C0BA5E48A564E0080D816F28633D9AC"/>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 z czego:</w:t>
      </w:r>
    </w:p>
    <w:p w14:paraId="0E97E3C3" w14:textId="77777777" w:rsidR="001B72BE" w:rsidRPr="001B72BE" w:rsidRDefault="00000000" w:rsidP="001B72BE">
      <w:pPr>
        <w:widowControl/>
        <w:numPr>
          <w:ilvl w:val="1"/>
          <w:numId w:val="16"/>
        </w:numPr>
        <w:pBdr>
          <w:top w:val="nil"/>
          <w:left w:val="nil"/>
          <w:bottom w:val="nil"/>
          <w:right w:val="nil"/>
          <w:between w:val="nil"/>
        </w:pBdr>
        <w:spacing w:after="200" w:line="276" w:lineRule="auto"/>
        <w:ind w:left="851"/>
        <w:rPr>
          <w:rFonts w:eastAsia="Verdana" w:cstheme="minorHAnsi"/>
          <w:color w:val="000000"/>
          <w:sz w:val="24"/>
          <w:szCs w:val="24"/>
        </w:rPr>
      </w:pPr>
      <w:sdt>
        <w:sdtPr>
          <w:rPr>
            <w:sz w:val="24"/>
            <w:szCs w:val="24"/>
          </w:rPr>
          <w:id w:val="771742323"/>
          <w:placeholder>
            <w:docPart w:val="1A1AC055608E43CA955D333C2BFE0E92"/>
          </w:placeholder>
          <w:showingPlcHdr/>
        </w:sdtPr>
        <w:sdtEndPr>
          <w:rPr>
            <w:rFonts w:eastAsia="Verdana" w:cstheme="minorHAnsi"/>
            <w:color w:val="000000"/>
          </w:rPr>
        </w:sdtEndPr>
        <w:sdtContent>
          <w:r w:rsidR="001B72BE" w:rsidRPr="001B72BE">
            <w:rPr>
              <w:color w:val="666666"/>
            </w:rPr>
            <w:t>………………….</w:t>
          </w:r>
        </w:sdtContent>
      </w:sdt>
      <w:r w:rsidR="001B72BE" w:rsidRPr="001B72BE">
        <w:rPr>
          <w:rFonts w:eastAsia="Verdana" w:cstheme="minorHAnsi"/>
          <w:color w:val="000000"/>
          <w:sz w:val="24"/>
          <w:szCs w:val="24"/>
        </w:rPr>
        <w:t xml:space="preserve"> miejsc pracy na 1 etat, </w:t>
      </w:r>
    </w:p>
    <w:p w14:paraId="74096FFA" w14:textId="77777777" w:rsidR="001B72BE" w:rsidRPr="001B72BE" w:rsidRDefault="001B72BE" w:rsidP="001B72BE">
      <w:pPr>
        <w:widowControl/>
        <w:pBdr>
          <w:top w:val="nil"/>
          <w:left w:val="nil"/>
          <w:bottom w:val="nil"/>
          <w:right w:val="nil"/>
          <w:between w:val="nil"/>
        </w:pBdr>
        <w:spacing w:after="200" w:line="276" w:lineRule="auto"/>
        <w:ind w:left="851"/>
        <w:rPr>
          <w:rFonts w:eastAsia="Verdana" w:cstheme="minorHAnsi"/>
          <w:color w:val="000000"/>
          <w:sz w:val="24"/>
          <w:szCs w:val="24"/>
        </w:rPr>
      </w:pPr>
      <w:r w:rsidRPr="001B72BE">
        <w:rPr>
          <w:rFonts w:eastAsia="Verdana" w:cstheme="minorHAnsi"/>
          <w:color w:val="000000"/>
          <w:sz w:val="24"/>
          <w:szCs w:val="24"/>
        </w:rPr>
        <w:t xml:space="preserve">w łącznej wysokości </w:t>
      </w:r>
      <w:sdt>
        <w:sdtPr>
          <w:rPr>
            <w:sz w:val="24"/>
            <w:szCs w:val="24"/>
          </w:rPr>
          <w:id w:val="-131023911"/>
          <w:placeholder>
            <w:docPart w:val="D71647F4B1BE49AE9BDB64D515C2EEFC"/>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 (słownie: </w:t>
      </w:r>
      <w:sdt>
        <w:sdtPr>
          <w:rPr>
            <w:sz w:val="24"/>
            <w:szCs w:val="24"/>
          </w:rPr>
          <w:id w:val="-1701317853"/>
          <w:placeholder>
            <w:docPart w:val="B83010CBAAD341A69F51DFD5F5247CD2"/>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w:t>
      </w:r>
    </w:p>
    <w:p w14:paraId="2919B63E" w14:textId="77777777" w:rsidR="001B72BE" w:rsidRPr="001B72BE" w:rsidRDefault="00000000" w:rsidP="001B72BE">
      <w:pPr>
        <w:widowControl/>
        <w:numPr>
          <w:ilvl w:val="1"/>
          <w:numId w:val="16"/>
        </w:numPr>
        <w:pBdr>
          <w:top w:val="nil"/>
          <w:left w:val="nil"/>
          <w:bottom w:val="nil"/>
          <w:right w:val="nil"/>
          <w:between w:val="nil"/>
        </w:pBdr>
        <w:spacing w:after="200" w:line="276" w:lineRule="auto"/>
        <w:ind w:left="851"/>
        <w:rPr>
          <w:rFonts w:eastAsia="Verdana" w:cstheme="minorHAnsi"/>
          <w:color w:val="000000"/>
          <w:sz w:val="24"/>
          <w:szCs w:val="24"/>
        </w:rPr>
      </w:pPr>
      <w:sdt>
        <w:sdtPr>
          <w:rPr>
            <w:sz w:val="24"/>
            <w:szCs w:val="24"/>
          </w:rPr>
          <w:id w:val="-385645972"/>
          <w:placeholder>
            <w:docPart w:val="75FD4BF0E0BB419F8121DD14C7F460E8"/>
          </w:placeholder>
          <w:showingPlcHdr/>
        </w:sdtPr>
        <w:sdtEndPr>
          <w:rPr>
            <w:rFonts w:eastAsia="Verdana" w:cstheme="minorHAnsi"/>
            <w:color w:val="000000"/>
          </w:rPr>
        </w:sdtEndPr>
        <w:sdtContent>
          <w:r w:rsidR="001B72BE" w:rsidRPr="001B72BE">
            <w:rPr>
              <w:color w:val="666666"/>
            </w:rPr>
            <w:t>………………….</w:t>
          </w:r>
        </w:sdtContent>
      </w:sdt>
      <w:r w:rsidR="001B72BE" w:rsidRPr="001B72BE">
        <w:rPr>
          <w:rFonts w:eastAsia="Verdana" w:cstheme="minorHAnsi"/>
          <w:color w:val="000000"/>
          <w:sz w:val="24"/>
          <w:szCs w:val="24"/>
        </w:rPr>
        <w:t xml:space="preserve"> miejsc pracy na 3/4 etatu,</w:t>
      </w:r>
    </w:p>
    <w:p w14:paraId="5A713C11" w14:textId="77777777" w:rsidR="001B72BE" w:rsidRPr="001B72BE" w:rsidRDefault="001B72BE" w:rsidP="001B72BE">
      <w:pPr>
        <w:pBdr>
          <w:top w:val="nil"/>
          <w:left w:val="nil"/>
          <w:bottom w:val="nil"/>
          <w:right w:val="nil"/>
          <w:between w:val="nil"/>
        </w:pBdr>
        <w:spacing w:after="200" w:line="276" w:lineRule="auto"/>
        <w:ind w:left="851"/>
        <w:rPr>
          <w:rFonts w:eastAsia="Verdana" w:cstheme="minorHAnsi"/>
          <w:color w:val="000000"/>
          <w:sz w:val="24"/>
          <w:szCs w:val="24"/>
        </w:rPr>
      </w:pPr>
      <w:r w:rsidRPr="001B72BE">
        <w:rPr>
          <w:rFonts w:eastAsia="Verdana" w:cstheme="minorHAnsi"/>
          <w:color w:val="000000"/>
          <w:sz w:val="24"/>
          <w:szCs w:val="24"/>
        </w:rPr>
        <w:t xml:space="preserve">w łącznej wysokości </w:t>
      </w:r>
      <w:sdt>
        <w:sdtPr>
          <w:rPr>
            <w:sz w:val="24"/>
            <w:szCs w:val="24"/>
          </w:rPr>
          <w:id w:val="199358392"/>
          <w:placeholder>
            <w:docPart w:val="CD933FD7D35A4E28A89ADF58470D4088"/>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 (słownie: </w:t>
      </w:r>
      <w:sdt>
        <w:sdtPr>
          <w:rPr>
            <w:sz w:val="24"/>
            <w:szCs w:val="24"/>
          </w:rPr>
          <w:id w:val="-1160685623"/>
          <w:placeholder>
            <w:docPart w:val="CD933FD7D35A4E28A89ADF58470D4088"/>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w:t>
      </w:r>
    </w:p>
    <w:p w14:paraId="451A4652" w14:textId="77777777" w:rsidR="001B72BE" w:rsidRPr="001B72BE" w:rsidRDefault="00000000" w:rsidP="001B72BE">
      <w:pPr>
        <w:widowControl/>
        <w:numPr>
          <w:ilvl w:val="1"/>
          <w:numId w:val="16"/>
        </w:numPr>
        <w:pBdr>
          <w:top w:val="nil"/>
          <w:left w:val="nil"/>
          <w:bottom w:val="nil"/>
          <w:right w:val="nil"/>
          <w:between w:val="nil"/>
        </w:pBdr>
        <w:spacing w:after="200" w:line="276" w:lineRule="auto"/>
        <w:ind w:left="851"/>
        <w:rPr>
          <w:rFonts w:eastAsia="Verdana" w:cstheme="minorHAnsi"/>
          <w:color w:val="000000"/>
          <w:sz w:val="24"/>
          <w:szCs w:val="24"/>
        </w:rPr>
      </w:pPr>
      <w:sdt>
        <w:sdtPr>
          <w:rPr>
            <w:sz w:val="24"/>
            <w:szCs w:val="24"/>
          </w:rPr>
          <w:id w:val="1364481434"/>
          <w:placeholder>
            <w:docPart w:val="13290A8E8D5A43B1B94B2836D0EFFEEA"/>
          </w:placeholder>
          <w:showingPlcHdr/>
        </w:sdtPr>
        <w:sdtEndPr>
          <w:rPr>
            <w:rFonts w:eastAsia="Verdana" w:cstheme="minorHAnsi"/>
            <w:color w:val="000000"/>
          </w:rPr>
        </w:sdtEndPr>
        <w:sdtContent>
          <w:r w:rsidR="001B72BE" w:rsidRPr="001B72BE">
            <w:rPr>
              <w:color w:val="666666"/>
            </w:rPr>
            <w:t>………………….</w:t>
          </w:r>
        </w:sdtContent>
      </w:sdt>
      <w:r w:rsidR="001B72BE" w:rsidRPr="001B72BE">
        <w:rPr>
          <w:rFonts w:eastAsia="Verdana" w:cstheme="minorHAnsi"/>
          <w:color w:val="000000"/>
          <w:sz w:val="24"/>
          <w:szCs w:val="24"/>
        </w:rPr>
        <w:t xml:space="preserve"> miejsc pracy na 1/2 etatu</w:t>
      </w:r>
      <w:r w:rsidR="001B72BE" w:rsidRPr="001B72BE">
        <w:rPr>
          <w:rFonts w:eastAsia="Verdana" w:cstheme="minorHAnsi"/>
          <w:color w:val="000000"/>
          <w:sz w:val="24"/>
          <w:szCs w:val="24"/>
          <w:vertAlign w:val="superscript"/>
        </w:rPr>
        <w:footnoteReference w:id="1"/>
      </w:r>
      <w:r w:rsidR="001B72BE" w:rsidRPr="001B72BE">
        <w:rPr>
          <w:rFonts w:eastAsia="Verdana" w:cstheme="minorHAnsi"/>
          <w:color w:val="000000"/>
          <w:sz w:val="24"/>
          <w:szCs w:val="24"/>
        </w:rPr>
        <w:t xml:space="preserve">, </w:t>
      </w:r>
    </w:p>
    <w:p w14:paraId="1C089215" w14:textId="77777777" w:rsidR="001B72BE" w:rsidRPr="001B72BE" w:rsidRDefault="001B72BE" w:rsidP="001B72BE">
      <w:pPr>
        <w:pBdr>
          <w:top w:val="nil"/>
          <w:left w:val="nil"/>
          <w:bottom w:val="nil"/>
          <w:right w:val="nil"/>
          <w:between w:val="nil"/>
        </w:pBdr>
        <w:spacing w:after="200" w:line="276" w:lineRule="auto"/>
        <w:ind w:left="851"/>
        <w:rPr>
          <w:rFonts w:eastAsia="Verdana" w:cstheme="minorHAnsi"/>
          <w:color w:val="000000"/>
          <w:sz w:val="24"/>
          <w:szCs w:val="24"/>
        </w:rPr>
      </w:pPr>
      <w:r w:rsidRPr="001B72BE">
        <w:rPr>
          <w:rFonts w:eastAsia="Verdana" w:cstheme="minorHAnsi"/>
          <w:color w:val="000000"/>
          <w:sz w:val="24"/>
          <w:szCs w:val="24"/>
        </w:rPr>
        <w:t xml:space="preserve">w łącznej wysokości </w:t>
      </w:r>
      <w:sdt>
        <w:sdtPr>
          <w:rPr>
            <w:sz w:val="24"/>
            <w:szCs w:val="24"/>
          </w:rPr>
          <w:id w:val="-593623438"/>
          <w:placeholder>
            <w:docPart w:val="F6262FAD24394C7BBCF0ECF8E040858E"/>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 (słownie: </w:t>
      </w:r>
      <w:sdt>
        <w:sdtPr>
          <w:rPr>
            <w:sz w:val="24"/>
            <w:szCs w:val="24"/>
          </w:rPr>
          <w:id w:val="-2042892914"/>
          <w:placeholder>
            <w:docPart w:val="F6262FAD24394C7BBCF0ECF8E040858E"/>
          </w:placeholder>
          <w:showingPlcHdr/>
        </w:sdtPr>
        <w:sdtEndPr>
          <w:rPr>
            <w:rFonts w:eastAsia="Verdana" w:cstheme="minorHAnsi"/>
            <w:color w:val="000000"/>
          </w:rPr>
        </w:sdtEndPr>
        <w:sdtContent>
          <w:r w:rsidRPr="001B72BE">
            <w:rPr>
              <w:color w:val="666666"/>
            </w:rPr>
            <w:t>…………………………..</w:t>
          </w:r>
        </w:sdtContent>
      </w:sdt>
      <w:r w:rsidRPr="001B72BE">
        <w:rPr>
          <w:rFonts w:eastAsia="Verdana" w:cstheme="minorHAnsi"/>
          <w:color w:val="000000"/>
          <w:sz w:val="24"/>
          <w:szCs w:val="24"/>
        </w:rPr>
        <w:t xml:space="preserve"> PLN),</w:t>
      </w:r>
    </w:p>
    <w:p w14:paraId="0FD8DE63" w14:textId="77777777" w:rsidR="001B72BE" w:rsidRPr="001B72BE" w:rsidRDefault="001B72BE" w:rsidP="001B72BE">
      <w:pPr>
        <w:widowControl/>
        <w:numPr>
          <w:ilvl w:val="0"/>
          <w:numId w:val="9"/>
        </w:numPr>
        <w:spacing w:after="200"/>
        <w:ind w:left="425" w:hanging="425"/>
        <w:rPr>
          <w:rFonts w:asciiTheme="minorHAnsi" w:eastAsia="Verdana" w:hAnsiTheme="minorHAnsi" w:cstheme="minorHAnsi"/>
          <w:color w:val="000000"/>
          <w:sz w:val="24"/>
          <w:szCs w:val="24"/>
        </w:rPr>
      </w:pPr>
      <w:r w:rsidRPr="001B72BE">
        <w:rPr>
          <w:rFonts w:asciiTheme="minorHAnsi" w:eastAsia="Verdana" w:hAnsiTheme="minorHAnsi" w:cstheme="minorHAnsi"/>
          <w:color w:val="000000"/>
          <w:sz w:val="24"/>
          <w:szCs w:val="24"/>
        </w:rPr>
        <w:t xml:space="preserve">Realizator projektu wypłaci PS/PES środki finansowe w formie wsparcia finansowego na utworzenie miejsca pracy w terminie do 14 dni kalendarzowych od podpisania Umowy na udzielenie wsparcia finansowego, po wniesieniu zabezpieczenia, na rachunek bankowy PS/PES w złotych (PLN) wskazany w Umowie. </w:t>
      </w:r>
    </w:p>
    <w:p w14:paraId="0DD83CA2" w14:textId="77777777" w:rsidR="001B72BE" w:rsidRPr="001B72BE" w:rsidRDefault="001B72BE" w:rsidP="001B72BE">
      <w:pPr>
        <w:widowControl/>
        <w:numPr>
          <w:ilvl w:val="0"/>
          <w:numId w:val="9"/>
        </w:numPr>
        <w:pBdr>
          <w:top w:val="nil"/>
          <w:left w:val="nil"/>
          <w:bottom w:val="nil"/>
          <w:right w:val="nil"/>
          <w:between w:val="nil"/>
        </w:pBdr>
        <w:spacing w:after="200" w:line="276" w:lineRule="auto"/>
        <w:ind w:left="425" w:hanging="425"/>
        <w:rPr>
          <w:rFonts w:asciiTheme="minorHAnsi" w:eastAsia="Verdana" w:hAnsiTheme="minorHAnsi" w:cstheme="minorHAnsi"/>
          <w:color w:val="000000"/>
          <w:sz w:val="24"/>
          <w:szCs w:val="24"/>
        </w:rPr>
      </w:pPr>
      <w:r w:rsidRPr="001B72BE">
        <w:rPr>
          <w:rFonts w:asciiTheme="minorHAnsi" w:eastAsia="Verdana" w:hAnsiTheme="minorHAnsi" w:cstheme="minorHAnsi"/>
          <w:color w:val="000000"/>
          <w:sz w:val="24"/>
          <w:szCs w:val="24"/>
        </w:rPr>
        <w:lastRenderedPageBreak/>
        <w:t>Warunkiem wypłaty jest dostępność środków na koncie bankowym Realizatora projektu. W przypadku opóźnienia wypłaty środków, PS/PES nie przysługuje prawo do dochodzenia odsetek ani żadnych roszczeń odszkodowawczych od Realizatora projektu z ww. tytułu.</w:t>
      </w:r>
    </w:p>
    <w:p w14:paraId="3B9ABCF6" w14:textId="77777777" w:rsidR="001B72BE" w:rsidRPr="001B72BE" w:rsidRDefault="001B72BE" w:rsidP="001B72BE">
      <w:pPr>
        <w:widowControl/>
        <w:numPr>
          <w:ilvl w:val="0"/>
          <w:numId w:val="9"/>
        </w:numPr>
        <w:pBdr>
          <w:top w:val="nil"/>
          <w:left w:val="nil"/>
          <w:bottom w:val="nil"/>
          <w:right w:val="nil"/>
          <w:between w:val="nil"/>
        </w:pBdr>
        <w:spacing w:after="400" w:line="276" w:lineRule="auto"/>
        <w:ind w:left="425" w:hanging="425"/>
        <w:rPr>
          <w:rFonts w:asciiTheme="minorHAnsi" w:eastAsia="Verdana" w:hAnsiTheme="minorHAnsi" w:cstheme="minorHAnsi"/>
          <w:sz w:val="24"/>
          <w:szCs w:val="24"/>
        </w:rPr>
      </w:pPr>
      <w:r w:rsidRPr="001B72BE">
        <w:rPr>
          <w:rFonts w:asciiTheme="minorHAnsi" w:eastAsia="Verdana" w:hAnsiTheme="minorHAnsi" w:cstheme="minorHAnsi"/>
          <w:sz w:val="24"/>
          <w:szCs w:val="24"/>
        </w:rPr>
        <w:t>Prawne zabezpieczenie niniejszej Umowy stanowi: ……………………………………………………………………………………………………………………………………………………………………………………………………………………………………………………………………………………</w:t>
      </w:r>
    </w:p>
    <w:p w14:paraId="3A50065B" w14:textId="77777777" w:rsidR="001B72BE" w:rsidRPr="001B72BE" w:rsidRDefault="001B72BE" w:rsidP="001B72BE">
      <w:pPr>
        <w:widowControl/>
        <w:numPr>
          <w:ilvl w:val="0"/>
          <w:numId w:val="9"/>
        </w:numPr>
        <w:pBdr>
          <w:top w:val="nil"/>
          <w:left w:val="nil"/>
          <w:bottom w:val="nil"/>
          <w:right w:val="nil"/>
          <w:between w:val="nil"/>
        </w:pBdr>
        <w:suppressAutoHyphens w:val="0"/>
        <w:spacing w:after="0" w:line="276" w:lineRule="auto"/>
        <w:ind w:left="426" w:hanging="426"/>
        <w:rPr>
          <w:rFonts w:asciiTheme="minorHAnsi" w:eastAsia="Verdana" w:hAnsiTheme="minorHAnsi" w:cstheme="minorHAnsi"/>
          <w:sz w:val="24"/>
          <w:szCs w:val="24"/>
        </w:rPr>
      </w:pPr>
      <w:r w:rsidRPr="001B72BE">
        <w:rPr>
          <w:rFonts w:asciiTheme="minorHAnsi" w:eastAsia="Verdana" w:hAnsiTheme="minorHAnsi" w:cstheme="minorHAnsi"/>
          <w:sz w:val="24"/>
          <w:szCs w:val="24"/>
        </w:rPr>
        <w:t>Wniesienie dodatkowego zabezpieczenia powinno nastąpić nie później niż w terminie 14 dni</w:t>
      </w:r>
      <w:r w:rsidRPr="001B72BE">
        <w:rPr>
          <w:rFonts w:asciiTheme="minorHAnsi" w:eastAsia="Verdana" w:hAnsiTheme="minorHAnsi" w:cstheme="minorHAnsi"/>
          <w:sz w:val="24"/>
          <w:szCs w:val="24"/>
          <w:vertAlign w:val="superscript"/>
        </w:rPr>
        <w:footnoteReference w:id="2"/>
      </w:r>
      <w:r w:rsidRPr="001B72BE">
        <w:rPr>
          <w:rFonts w:asciiTheme="minorHAnsi" w:eastAsia="Verdana" w:hAnsiTheme="minorHAnsi" w:cstheme="minorHAnsi"/>
          <w:sz w:val="24"/>
          <w:szCs w:val="24"/>
        </w:rPr>
        <w:t xml:space="preserve"> od podpisania umowy na udzielenie wsparcia finansowego.</w:t>
      </w:r>
    </w:p>
    <w:p w14:paraId="2B10947F" w14:textId="77777777" w:rsidR="001B72BE" w:rsidRPr="001B72BE" w:rsidRDefault="001B72BE" w:rsidP="001B72BE">
      <w:pPr>
        <w:keepNext/>
        <w:keepLines/>
        <w:spacing w:before="240"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 5</w:t>
      </w:r>
    </w:p>
    <w:p w14:paraId="361D91E5"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Rachunek Bankowy</w:t>
      </w:r>
    </w:p>
    <w:p w14:paraId="2772DC27" w14:textId="77777777" w:rsidR="001B72BE" w:rsidRPr="001B72BE" w:rsidRDefault="001B72BE" w:rsidP="001B72BE">
      <w:pPr>
        <w:widowControl/>
        <w:numPr>
          <w:ilvl w:val="0"/>
          <w:numId w:val="14"/>
        </w:numPr>
        <w:pBdr>
          <w:top w:val="nil"/>
          <w:left w:val="nil"/>
          <w:bottom w:val="nil"/>
          <w:right w:val="nil"/>
          <w:between w:val="nil"/>
        </w:pBdr>
        <w:spacing w:before="400" w:after="200" w:line="276" w:lineRule="auto"/>
        <w:ind w:left="357" w:hanging="357"/>
        <w:rPr>
          <w:rFonts w:eastAsia="Verdana" w:cstheme="minorHAnsi"/>
          <w:color w:val="000000"/>
          <w:sz w:val="24"/>
          <w:szCs w:val="24"/>
        </w:rPr>
      </w:pPr>
      <w:r w:rsidRPr="001B72BE">
        <w:rPr>
          <w:rFonts w:eastAsia="Verdana" w:cstheme="minorHAnsi"/>
          <w:color w:val="000000"/>
          <w:sz w:val="24"/>
          <w:szCs w:val="24"/>
        </w:rPr>
        <w:t xml:space="preserve">Wszystkie płatności będą dokonywane przez Realizatora projektu w złotych (PLN) przelewem na rachunek bankowy PS/PES prowadzony w złotych (PLN) o numerze: </w:t>
      </w:r>
      <w:sdt>
        <w:sdtPr>
          <w:rPr>
            <w:sz w:val="24"/>
            <w:szCs w:val="24"/>
          </w:rPr>
          <w:id w:val="1493989078"/>
          <w:placeholder>
            <w:docPart w:val="2C25B1ABAB47490B9744AC78185A3ED1"/>
          </w:placeholder>
          <w:showingPlcHdr/>
        </w:sdtPr>
        <w:sdtEndPr>
          <w:rPr>
            <w:rFonts w:eastAsia="Verdana" w:cstheme="minorHAnsi"/>
            <w:color w:val="000000"/>
          </w:rPr>
        </w:sdtEndPr>
        <w:sdtContent>
          <w:r w:rsidRPr="001B72BE">
            <w:rPr>
              <w:color w:val="666666"/>
            </w:rPr>
            <w:t>………………………………………………………………………………………………………</w:t>
          </w:r>
        </w:sdtContent>
      </w:sdt>
    </w:p>
    <w:p w14:paraId="7C749576" w14:textId="77777777" w:rsidR="001B72BE" w:rsidRPr="001B72BE" w:rsidRDefault="001B72BE" w:rsidP="001B72BE">
      <w:pPr>
        <w:widowControl/>
        <w:numPr>
          <w:ilvl w:val="0"/>
          <w:numId w:val="14"/>
        </w:numPr>
        <w:pBdr>
          <w:top w:val="nil"/>
          <w:left w:val="nil"/>
          <w:bottom w:val="nil"/>
          <w:right w:val="nil"/>
          <w:between w:val="nil"/>
        </w:pBdr>
        <w:spacing w:after="400" w:line="276" w:lineRule="auto"/>
        <w:ind w:left="357" w:hanging="357"/>
        <w:rPr>
          <w:rFonts w:eastAsia="Verdana" w:cstheme="minorHAnsi"/>
          <w:color w:val="000000"/>
          <w:sz w:val="24"/>
          <w:szCs w:val="24"/>
        </w:rPr>
      </w:pPr>
      <w:r w:rsidRPr="001B72BE">
        <w:rPr>
          <w:rFonts w:eastAsia="Verdana" w:cstheme="minorHAnsi"/>
          <w:color w:val="000000"/>
          <w:sz w:val="24"/>
          <w:szCs w:val="24"/>
        </w:rPr>
        <w:t>PS/PES zobowiązane jest każdorazowo poinformować Realizatora projektu o zmianie rachunku bankowego, niezwłocznie, nie później niż w terminie 3 dni kalendarzowych, licząc od dnia założenia nowego rachunku.</w:t>
      </w:r>
    </w:p>
    <w:p w14:paraId="1F96D325"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 6</w:t>
      </w:r>
    </w:p>
    <w:p w14:paraId="782EEEE8"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Obowiązki i prawa stron Umowy</w:t>
      </w:r>
    </w:p>
    <w:p w14:paraId="3B902A86" w14:textId="77777777" w:rsidR="001B72BE" w:rsidRPr="001B72BE" w:rsidRDefault="001B72BE" w:rsidP="001B72BE">
      <w:pPr>
        <w:widowControl/>
        <w:numPr>
          <w:ilvl w:val="0"/>
          <w:numId w:val="12"/>
        </w:numPr>
        <w:pBdr>
          <w:top w:val="nil"/>
          <w:left w:val="nil"/>
          <w:bottom w:val="nil"/>
          <w:right w:val="nil"/>
          <w:between w:val="nil"/>
        </w:pBdr>
        <w:spacing w:before="400" w:after="200" w:line="276" w:lineRule="auto"/>
        <w:ind w:left="357" w:hanging="357"/>
        <w:rPr>
          <w:rFonts w:eastAsia="Verdana" w:cstheme="minorHAnsi"/>
          <w:color w:val="000000"/>
          <w:sz w:val="24"/>
          <w:szCs w:val="24"/>
        </w:rPr>
      </w:pPr>
      <w:bookmarkStart w:id="2" w:name="_heading=h.3znysh7" w:colFirst="0" w:colLast="0"/>
      <w:bookmarkEnd w:id="2"/>
      <w:r w:rsidRPr="001B72BE">
        <w:rPr>
          <w:rFonts w:eastAsia="Verdana" w:cstheme="minorHAnsi"/>
          <w:color w:val="000000"/>
          <w:sz w:val="24"/>
          <w:szCs w:val="24"/>
        </w:rPr>
        <w:t>PS/PES, które na dzień podpisania niniejszej umowy nie przedłożyły dokumentów potwierdzających utworzenie miejsc pracy zobowiązuje się do zatrudnienia osób spełniających kryteria określone §4 Regulaminu wsparcia finansowego.</w:t>
      </w:r>
    </w:p>
    <w:p w14:paraId="24BC346B"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 xml:space="preserve">W przypadku gdy, PS/PES otrzymało punkty w ramach kryteriów preferencyjnych, zobowiązuje się do zatrudnienia osób spełniających kryteria określone we wniosku o </w:t>
      </w:r>
      <w:r w:rsidRPr="001B72BE">
        <w:rPr>
          <w:rFonts w:eastAsia="Verdana" w:cstheme="minorHAnsi"/>
          <w:color w:val="000000"/>
          <w:sz w:val="24"/>
          <w:szCs w:val="24"/>
        </w:rPr>
        <w:lastRenderedPageBreak/>
        <w:t>przyznanie wsparcia finansowego oraz biznesplanie stanowiących załącznik do niniejszej umowy.</w:t>
      </w:r>
    </w:p>
    <w:p w14:paraId="6333A943"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Ww. miejsca pracy muszą zostać utworzone przez PS/PES w ciągu maksymalnie 3 m-</w:t>
      </w:r>
      <w:proofErr w:type="spellStart"/>
      <w:r w:rsidRPr="001B72BE">
        <w:rPr>
          <w:rFonts w:eastAsia="Verdana" w:cstheme="minorHAnsi"/>
          <w:color w:val="000000"/>
          <w:sz w:val="24"/>
          <w:szCs w:val="24"/>
        </w:rPr>
        <w:t>cy</w:t>
      </w:r>
      <w:proofErr w:type="spellEnd"/>
      <w:r w:rsidRPr="001B72BE">
        <w:rPr>
          <w:rFonts w:eastAsia="Verdana" w:cstheme="minorHAnsi"/>
          <w:color w:val="000000"/>
          <w:sz w:val="24"/>
          <w:szCs w:val="24"/>
        </w:rPr>
        <w:t xml:space="preserve"> od dnia przekazania środków finansowych na utworzenie miejsc pracy. W przypadku braku utworzenia miejsca pracy w terminie do 3 miesięcy od dnia wypłaty środków, stawka utworzenia miejsca pracy jest niekwalifikowalna w całości i podlega zwrotowi wraz z odsetkami jak dla zaległości podatkowych od dnia otrzymania pomocy do dnia zwrotu. Okres ten w uzasadnionych przypadkach może zostać wydłużony o dodatkowe 30 dni kalendarzowych przez Realizatora projektu.</w:t>
      </w:r>
    </w:p>
    <w:p w14:paraId="4FF1589D"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 xml:space="preserve">PS/PES zobowiązane jest do zapewnienia trwałości utworzonych miejsc pracy oraz zapewnienia trwałości przedsiębiorstwa społecznego zgodnie z zapisami §7 Regulaminu wsparcia finansowego. </w:t>
      </w:r>
    </w:p>
    <w:p w14:paraId="78E160BD"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PS/PES zobowiązane jest do udzielania pisemnych wyjaśnień na wezwanie Realizatora projektu w terminie do 7 dni kalendarzowych od daty otrzymania pisma.</w:t>
      </w:r>
    </w:p>
    <w:p w14:paraId="79492D77"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Realizator projektu zobowiązany jest do udzielania odpowiedzi na pisemne zapytania PS/PES w terminie do 7 dni kalendarzowych od daty otrzymania pisma, przy czym w uzasadnionych przypadkach termin na odpowiedź może zostać wydłużony do 30 dni kalendarzowych.</w:t>
      </w:r>
    </w:p>
    <w:p w14:paraId="07622359"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PS/PES zobowiązane jest do udzielania instytucjom zaangażowanym w realizację Projektu niezbędnych informacji dla celów monitoringu, kontroli i ewaluacji Projektu do ostatniego dnia zakończenia okresu trwałości PS i miejsc pracy.</w:t>
      </w:r>
    </w:p>
    <w:p w14:paraId="5AF2BD36"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t>Przedsiębiorstwo Społeczne zobowiązane jest do przekazania Realizatorowi projektu sprawozdania finansowego z działalności podmiotu za rok poprzedzający przyznanie wsparcia finansowego</w:t>
      </w:r>
      <w:r w:rsidRPr="001B72BE">
        <w:rPr>
          <w:rFonts w:eastAsia="Verdana" w:cstheme="minorHAnsi"/>
          <w:color w:val="000000"/>
          <w:sz w:val="24"/>
          <w:szCs w:val="24"/>
          <w:vertAlign w:val="superscript"/>
        </w:rPr>
        <w:footnoteReference w:id="3"/>
      </w:r>
      <w:r w:rsidRPr="001B72BE">
        <w:rPr>
          <w:rFonts w:eastAsia="Verdana" w:cstheme="minorHAnsi"/>
          <w:color w:val="000000"/>
          <w:sz w:val="24"/>
          <w:szCs w:val="24"/>
        </w:rPr>
        <w:t>, rok przyznania wsparcia finansowego, lata - w których spełniona jest trwałość miejsc pracy oraz za ostatni rok realizacji projektu (2029 r.). Sprawozdania należy przedstawić po ich sporządzeniu, jednak nie później niż do końca lipca roku następującego po danym roku obrachunkowym. W uzasadnionych przypadkach Realizator projektu może przyjąć sprawozdanie w późniejszym terminie lub odstąpić od jego wymagania. Składanie sprawozdań finansowych z działalności PS jest niezbędne do monitorowania wskaźnika obrotów Przedsiębiorstw Społecznych.</w:t>
      </w:r>
    </w:p>
    <w:p w14:paraId="2D519D15" w14:textId="77777777" w:rsidR="001B72BE" w:rsidRPr="001B72BE" w:rsidRDefault="001B72BE" w:rsidP="001B72BE">
      <w:pPr>
        <w:widowControl/>
        <w:numPr>
          <w:ilvl w:val="0"/>
          <w:numId w:val="12"/>
        </w:numPr>
        <w:pBdr>
          <w:top w:val="nil"/>
          <w:left w:val="nil"/>
          <w:bottom w:val="nil"/>
          <w:right w:val="nil"/>
          <w:between w:val="nil"/>
        </w:pBdr>
        <w:spacing w:after="200" w:line="276" w:lineRule="auto"/>
        <w:rPr>
          <w:rFonts w:eastAsia="Verdana" w:cstheme="minorHAnsi"/>
          <w:color w:val="000000"/>
          <w:sz w:val="24"/>
          <w:szCs w:val="24"/>
        </w:rPr>
      </w:pPr>
      <w:r w:rsidRPr="001B72BE">
        <w:rPr>
          <w:rFonts w:eastAsia="Verdana" w:cstheme="minorHAnsi"/>
          <w:color w:val="000000"/>
          <w:sz w:val="24"/>
          <w:szCs w:val="24"/>
        </w:rPr>
        <w:lastRenderedPageBreak/>
        <w:t>PS/PES zobowiązane jest do poddania się kontroli i monitoringu prowadzonego przez Realizatora projektu. Zasady prowadzenia kontroli i monitoringu określone zostały w §13 Regulaminu wsparcia finansowego.</w:t>
      </w:r>
    </w:p>
    <w:p w14:paraId="2F03E7A7" w14:textId="77777777" w:rsidR="001B72BE" w:rsidRPr="001B72BE" w:rsidRDefault="001B72BE" w:rsidP="001B72BE">
      <w:pPr>
        <w:widowControl/>
        <w:numPr>
          <w:ilvl w:val="0"/>
          <w:numId w:val="12"/>
        </w:numPr>
        <w:pBdr>
          <w:top w:val="nil"/>
          <w:left w:val="nil"/>
          <w:bottom w:val="nil"/>
          <w:right w:val="nil"/>
          <w:between w:val="nil"/>
        </w:pBdr>
        <w:spacing w:after="400" w:line="276" w:lineRule="auto"/>
        <w:ind w:left="357" w:hanging="357"/>
        <w:rPr>
          <w:rFonts w:eastAsia="Verdana" w:cstheme="minorHAnsi"/>
          <w:color w:val="000000"/>
          <w:sz w:val="24"/>
          <w:szCs w:val="24"/>
        </w:rPr>
      </w:pPr>
      <w:r w:rsidRPr="001B72BE">
        <w:rPr>
          <w:rFonts w:eastAsia="Verdana" w:cstheme="minorHAnsi"/>
          <w:color w:val="000000"/>
          <w:sz w:val="24"/>
          <w:szCs w:val="24"/>
        </w:rPr>
        <w:t>PS/PES zobowiązane jest do bieżącego informowania Realizatora projektu o wszelkich problemach związanych z realizacją niniejszej umowy.</w:t>
      </w:r>
    </w:p>
    <w:p w14:paraId="43DAADE9"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 7</w:t>
      </w:r>
    </w:p>
    <w:p w14:paraId="374E9EFC" w14:textId="77777777" w:rsidR="001B72BE" w:rsidRPr="001B72BE" w:rsidRDefault="001B72BE" w:rsidP="001B72BE">
      <w:pPr>
        <w:keepNext/>
        <w:keepLines/>
        <w:spacing w:after="0" w:line="360" w:lineRule="auto"/>
        <w:jc w:val="center"/>
        <w:outlineLvl w:val="7"/>
        <w:rPr>
          <w:rFonts w:eastAsiaTheme="majorEastAsia" w:cstheme="majorBidi"/>
          <w:b/>
          <w:color w:val="000000" w:themeColor="text1"/>
          <w:sz w:val="28"/>
          <w:szCs w:val="20"/>
          <w:highlight w:val="yellow"/>
        </w:rPr>
      </w:pPr>
      <w:r w:rsidRPr="001B72BE">
        <w:rPr>
          <w:rFonts w:eastAsia="Verdana" w:cstheme="majorBidi"/>
          <w:b/>
          <w:color w:val="000000" w:themeColor="text1"/>
          <w:sz w:val="28"/>
          <w:szCs w:val="20"/>
        </w:rPr>
        <w:t>Wymagania odnośnie rozwiązania Umowy i zwrotu środków</w:t>
      </w:r>
    </w:p>
    <w:p w14:paraId="5E35ED21" w14:textId="77777777" w:rsidR="001B72BE" w:rsidRPr="001B72BE" w:rsidRDefault="001B72BE" w:rsidP="001B72BE">
      <w:pPr>
        <w:widowControl/>
        <w:numPr>
          <w:ilvl w:val="0"/>
          <w:numId w:val="6"/>
        </w:numPr>
        <w:spacing w:before="400" w:after="200" w:line="276" w:lineRule="auto"/>
        <w:ind w:left="425" w:hanging="425"/>
        <w:rPr>
          <w:rFonts w:eastAsia="Verdana" w:cstheme="minorHAnsi"/>
          <w:sz w:val="24"/>
          <w:szCs w:val="24"/>
        </w:rPr>
      </w:pPr>
      <w:r w:rsidRPr="001B72BE">
        <w:rPr>
          <w:rFonts w:eastAsia="Verdana" w:cstheme="minorHAnsi"/>
          <w:sz w:val="24"/>
          <w:szCs w:val="24"/>
        </w:rPr>
        <w:t>Realizator projektu może rozwiązać przedmiotową Umowę w każdym czasie bez wypowiedzenia i bez wypłaty jakichkolwiek odszkodowań, gdy Przedsiębiorstwo Społeczne lub PES w trakcie przekształcania w PS:</w:t>
      </w:r>
    </w:p>
    <w:p w14:paraId="55D7050C"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Pr>
          <w:rFonts w:eastAsia="Verdana" w:cstheme="minorHAnsi"/>
          <w:color w:val="000000"/>
          <w:sz w:val="24"/>
          <w:szCs w:val="24"/>
        </w:rPr>
      </w:pPr>
      <w:r w:rsidRPr="001B72BE">
        <w:rPr>
          <w:rFonts w:eastAsia="Verdana" w:cstheme="minorHAnsi"/>
          <w:color w:val="000000"/>
          <w:sz w:val="24"/>
          <w:szCs w:val="24"/>
        </w:rPr>
        <w:t xml:space="preserve">w ciągu 6 miesięcy od dnia utworzenia </w:t>
      </w:r>
      <w:r w:rsidRPr="001B72BE">
        <w:rPr>
          <w:rFonts w:eastAsia="Verdana" w:cstheme="minorHAnsi"/>
          <w:sz w:val="24"/>
          <w:szCs w:val="24"/>
        </w:rPr>
        <w:t xml:space="preserve">pierwszego miejsca pracy, na które przyznano wsparcie, PES nie przekształci </w:t>
      </w:r>
      <w:r w:rsidRPr="001B72BE">
        <w:rPr>
          <w:rFonts w:eastAsia="Verdana" w:cstheme="minorHAnsi"/>
          <w:color w:val="000000"/>
          <w:sz w:val="24"/>
          <w:szCs w:val="24"/>
        </w:rPr>
        <w:t>się w PS (czyli nie uzyska statusu przedsiębiorstwa społecznego zgodnie z ustawą z dnia 5 sierpnia 2022 r. o ekonomii społecznej),</w:t>
      </w:r>
    </w:p>
    <w:p w14:paraId="34E97314"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Pr>
          <w:rFonts w:eastAsia="Verdana" w:cstheme="minorHAnsi"/>
          <w:color w:val="000000"/>
          <w:sz w:val="24"/>
          <w:szCs w:val="24"/>
        </w:rPr>
      </w:pPr>
      <w:r w:rsidRPr="001B72BE">
        <w:rPr>
          <w:rFonts w:eastAsia="Verdana" w:cstheme="minorHAnsi"/>
          <w:color w:val="000000"/>
          <w:sz w:val="24"/>
          <w:szCs w:val="24"/>
        </w:rPr>
        <w:t>ulegnie likwidacji i/lub dokona wykreślenia wpisu z właściwego rejestru w okresie wsparcia finansowego i przed upływem okresu trwałości miejsc pracy,</w:t>
      </w:r>
    </w:p>
    <w:p w14:paraId="7AF0984F"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Pr>
          <w:rFonts w:eastAsia="Verdana" w:cstheme="minorHAnsi"/>
          <w:color w:val="000000"/>
          <w:sz w:val="24"/>
          <w:szCs w:val="24"/>
        </w:rPr>
      </w:pPr>
      <w:r w:rsidRPr="001B72BE">
        <w:rPr>
          <w:rFonts w:eastAsia="Verdana" w:cstheme="minorHAnsi"/>
          <w:color w:val="000000"/>
          <w:sz w:val="24"/>
          <w:szCs w:val="24"/>
        </w:rPr>
        <w:t>nie utworzy deklarowanych we wniosku miejsc pracy lub okres zatrudnienia pracowników przez Przedsiębiorstwo Społeczne lub PES w trakcie przekształcania w PS będzie krótszy niż okres trwałości miejsc pracy, tj.:</w:t>
      </w:r>
    </w:p>
    <w:p w14:paraId="7B100AED" w14:textId="77777777" w:rsidR="001B72BE" w:rsidRPr="001B72BE" w:rsidRDefault="001B72BE" w:rsidP="001B72BE">
      <w:pPr>
        <w:widowControl/>
        <w:numPr>
          <w:ilvl w:val="2"/>
          <w:numId w:val="7"/>
        </w:numPr>
        <w:spacing w:after="200" w:line="276" w:lineRule="auto"/>
        <w:ind w:left="1276" w:hanging="425"/>
        <w:rPr>
          <w:rFonts w:eastAsia="Verdana" w:cstheme="minorHAnsi"/>
          <w:sz w:val="24"/>
          <w:szCs w:val="24"/>
        </w:rPr>
      </w:pPr>
      <w:r w:rsidRPr="001B72BE">
        <w:rPr>
          <w:rFonts w:eastAsia="Verdana" w:cstheme="minorHAnsi"/>
          <w:sz w:val="24"/>
          <w:szCs w:val="24"/>
        </w:rPr>
        <w:t xml:space="preserve">okres 12 miesięcy, od dnia utworzenia miejsca pracy, </w:t>
      </w:r>
    </w:p>
    <w:p w14:paraId="31802C98" w14:textId="77777777" w:rsidR="001B72BE" w:rsidRPr="001B72BE" w:rsidRDefault="001B72BE" w:rsidP="001B72BE">
      <w:pPr>
        <w:widowControl/>
        <w:numPr>
          <w:ilvl w:val="2"/>
          <w:numId w:val="7"/>
        </w:numPr>
        <w:spacing w:after="200" w:line="276" w:lineRule="auto"/>
        <w:ind w:left="1276" w:hanging="425"/>
        <w:rPr>
          <w:rFonts w:eastAsia="Verdana" w:cstheme="minorHAnsi"/>
          <w:sz w:val="24"/>
          <w:szCs w:val="24"/>
        </w:rPr>
      </w:pPr>
      <w:r w:rsidRPr="001B72BE">
        <w:rPr>
          <w:rFonts w:eastAsia="Verdana" w:cstheme="minorHAnsi"/>
          <w:sz w:val="24"/>
          <w:szCs w:val="24"/>
        </w:rPr>
        <w:t xml:space="preserve">okres 6 miesięcy od zakończenia utrzymania miejsca pracy (mierzone od momentu upływu okresu 12 miesięcy finansowania utrzymania miejsca pracy). </w:t>
      </w:r>
    </w:p>
    <w:p w14:paraId="1D3B9EDC"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złoży niezgodne z prawdą oświadczenia na etapie ubiegania się o środki i/lub etapie realizacji Umowy lub przedstawi nieprawdziwe dane w dokumentach,</w:t>
      </w:r>
    </w:p>
    <w:p w14:paraId="134A1705"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 xml:space="preserve">będąc beneficjentem pomocy publicznej (pomocy de </w:t>
      </w:r>
      <w:proofErr w:type="spellStart"/>
      <w:r w:rsidRPr="001B72BE">
        <w:rPr>
          <w:rFonts w:eastAsia="Verdana" w:cstheme="minorHAnsi"/>
          <w:color w:val="000000"/>
          <w:sz w:val="24"/>
          <w:szCs w:val="24"/>
        </w:rPr>
        <w:t>minimis</w:t>
      </w:r>
      <w:proofErr w:type="spellEnd"/>
      <w:r w:rsidRPr="001B72BE">
        <w:rPr>
          <w:rFonts w:eastAsia="Verdana" w:cstheme="minorHAnsi"/>
          <w:color w:val="000000"/>
          <w:sz w:val="24"/>
          <w:szCs w:val="24"/>
        </w:rPr>
        <w:t>) nie spełni warunków niezbędnych do jej uzyskania, wynikających z przepisów regulujących dopuszczalność udzielania pomocy publicznej dla przedsiębiorców,</w:t>
      </w:r>
    </w:p>
    <w:p w14:paraId="1C61DE08"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lastRenderedPageBreak/>
        <w:t>rozwiąże, w okresie trwałości miejsc pracy stosunek pracy z pracownikiem zatrudnionym w ramach nowo utworzonego miejsca pracy z przyczyn innych, niż leżące po stronie pracownika i nie zatrudni w to miejsce innego pracownika zgodnie z zapisami Umowy i Regulaminu,</w:t>
      </w:r>
    </w:p>
    <w:p w14:paraId="718F89C2"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w okresie trwałości miejsc pracy utraci status Przedsiębiorstwa Społecznego,</w:t>
      </w:r>
    </w:p>
    <w:p w14:paraId="2AA4C1CD"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nie wykaże wzrostu liczby miejsc pracy w wysokości wskazanej w § 7</w:t>
      </w:r>
      <w:r w:rsidRPr="001B72BE">
        <w:rPr>
          <w:rFonts w:eastAsia="Verdana" w:cstheme="minorHAnsi"/>
          <w:sz w:val="24"/>
          <w:szCs w:val="24"/>
        </w:rPr>
        <w:t>ust</w:t>
      </w:r>
      <w:r w:rsidRPr="001B72BE">
        <w:rPr>
          <w:rFonts w:eastAsia="Verdana" w:cstheme="minorHAnsi"/>
          <w:color w:val="0070C0"/>
          <w:sz w:val="24"/>
          <w:szCs w:val="24"/>
        </w:rPr>
        <w:t xml:space="preserve">. </w:t>
      </w:r>
      <w:r w:rsidRPr="001B72BE">
        <w:rPr>
          <w:rFonts w:eastAsia="Verdana" w:cstheme="minorHAnsi"/>
          <w:color w:val="000000"/>
          <w:sz w:val="24"/>
          <w:szCs w:val="24"/>
        </w:rPr>
        <w:t>3 Regulaminu wsparcia finansowego,</w:t>
      </w:r>
    </w:p>
    <w:p w14:paraId="0DABA5B9"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nie zapewni trwałości Przedsiębiorstwa Społecznego, tj.:</w:t>
      </w:r>
    </w:p>
    <w:p w14:paraId="0D01724B" w14:textId="77777777" w:rsidR="001B72BE" w:rsidRPr="001B72BE" w:rsidRDefault="001B72BE" w:rsidP="001B72BE">
      <w:pPr>
        <w:widowControl/>
        <w:numPr>
          <w:ilvl w:val="0"/>
          <w:numId w:val="10"/>
        </w:numPr>
        <w:spacing w:after="200" w:line="276" w:lineRule="auto"/>
        <w:ind w:left="1276" w:hanging="425"/>
        <w:rPr>
          <w:rFonts w:eastAsia="Verdana" w:cstheme="minorHAnsi"/>
          <w:sz w:val="24"/>
          <w:szCs w:val="24"/>
        </w:rPr>
      </w:pPr>
      <w:r w:rsidRPr="001B72BE">
        <w:rPr>
          <w:rFonts w:eastAsia="Verdana" w:cstheme="minorHAnsi"/>
          <w:sz w:val="24"/>
          <w:szCs w:val="24"/>
        </w:rPr>
        <w:t>nie utrzyma statusu PS przez okres obowiązywania umowy o udzielenie wsparcia finansowego na utworzenie i utrzymanie miejsca pracy</w:t>
      </w:r>
      <w:r w:rsidRPr="001B72BE">
        <w:rPr>
          <w:rFonts w:eastAsia="Verdana" w:cstheme="minorHAnsi"/>
          <w:color w:val="000000"/>
          <w:sz w:val="24"/>
          <w:szCs w:val="24"/>
        </w:rPr>
        <w:t>-w zakresie zapewnienia trwałości utworzonych miejsc pracy zgodnie z §7 ust 1 Regulaminu wsparcia finansowego,</w:t>
      </w:r>
    </w:p>
    <w:p w14:paraId="0B8A50AF" w14:textId="77777777" w:rsidR="001B72BE" w:rsidRPr="001B72BE" w:rsidRDefault="001B72BE" w:rsidP="001B72BE">
      <w:pPr>
        <w:widowControl/>
        <w:numPr>
          <w:ilvl w:val="0"/>
          <w:numId w:val="10"/>
        </w:numPr>
        <w:spacing w:after="200" w:line="276" w:lineRule="auto"/>
        <w:ind w:left="1276" w:hanging="425"/>
        <w:rPr>
          <w:rFonts w:eastAsia="Verdana" w:cstheme="minorHAnsi"/>
          <w:sz w:val="24"/>
          <w:szCs w:val="24"/>
        </w:rPr>
      </w:pPr>
      <w:r w:rsidRPr="001B72BE">
        <w:rPr>
          <w:rFonts w:eastAsia="Verdana" w:cstheme="minorHAnsi"/>
          <w:sz w:val="24"/>
          <w:szCs w:val="24"/>
        </w:rPr>
        <w:t xml:space="preserve">w przypadku PES przekształcanych w PS – nie uzyska status PS w okresie 6 miesięcy od dnia utworzenia miejsca pracy oraz nie utrzyma go przez okres obowiązywania umowy na udzielenie wsparcia finansowego </w:t>
      </w:r>
      <w:r w:rsidRPr="001B72BE">
        <w:rPr>
          <w:rFonts w:eastAsia="Verdana" w:cstheme="minorHAnsi"/>
          <w:color w:val="000000"/>
          <w:sz w:val="24"/>
          <w:szCs w:val="24"/>
        </w:rPr>
        <w:t>-</w:t>
      </w:r>
      <w:r w:rsidRPr="001B72BE">
        <w:rPr>
          <w:rFonts w:cstheme="minorHAnsi"/>
          <w:color w:val="000000"/>
          <w:sz w:val="24"/>
          <w:szCs w:val="24"/>
          <w:shd w:val="clear" w:color="auto" w:fill="FFFFFF"/>
        </w:rPr>
        <w:t xml:space="preserve"> </w:t>
      </w:r>
      <w:r w:rsidRPr="001B72BE">
        <w:rPr>
          <w:rFonts w:eastAsia="Verdana" w:cstheme="minorHAnsi"/>
          <w:color w:val="000000"/>
          <w:sz w:val="24"/>
          <w:szCs w:val="24"/>
        </w:rPr>
        <w:t>w zakresie zapewnienia trwałości utworzonych miejsc pracy zgodnie z §7 ust 1 Regulaminu wsparcia finansowego,</w:t>
      </w:r>
    </w:p>
    <w:p w14:paraId="54460E35" w14:textId="77777777" w:rsidR="001B72BE" w:rsidRPr="001B72BE" w:rsidRDefault="001B72BE" w:rsidP="001B72BE">
      <w:pPr>
        <w:widowControl/>
        <w:numPr>
          <w:ilvl w:val="0"/>
          <w:numId w:val="10"/>
        </w:numPr>
        <w:spacing w:after="200" w:line="276" w:lineRule="auto"/>
        <w:ind w:left="1276" w:hanging="425"/>
        <w:rPr>
          <w:rFonts w:eastAsia="Verdana" w:cstheme="minorHAnsi"/>
          <w:sz w:val="24"/>
          <w:szCs w:val="24"/>
        </w:rPr>
      </w:pPr>
      <w:r w:rsidRPr="001B72BE">
        <w:rPr>
          <w:rFonts w:eastAsia="Verdana" w:cstheme="minorHAnsi"/>
          <w:sz w:val="24"/>
          <w:szCs w:val="24"/>
        </w:rPr>
        <w:t>przed upływem 3 lat od rozliczenia wsparcia finansowego, podmiot przekształci się w podmiot gospodarczy niespełniający definicji PES, a w przypadku likwidacji tego PES – nie zapewni, że majątek zakupiony w związku z udzieleniem wsparcia finansowego zostanie ponownie wykorzystany na wsparcie PS, o ile przepisy prawa nie stanowią inaczej.</w:t>
      </w:r>
    </w:p>
    <w:p w14:paraId="1E9BEFC8"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sz w:val="24"/>
          <w:szCs w:val="24"/>
        </w:rPr>
      </w:pPr>
      <w:r w:rsidRPr="001B72BE">
        <w:rPr>
          <w:rFonts w:eastAsia="Verdana" w:cstheme="minorHAnsi"/>
          <w:color w:val="000000"/>
          <w:sz w:val="24"/>
          <w:szCs w:val="24"/>
        </w:rPr>
        <w:t>nie podda się kontroli i monitoringowi, o którym mowa w</w:t>
      </w:r>
      <w:r w:rsidRPr="001B72BE">
        <w:rPr>
          <w:rFonts w:eastAsia="Verdana" w:cstheme="minorHAnsi"/>
          <w:sz w:val="24"/>
          <w:szCs w:val="24"/>
        </w:rPr>
        <w:t>§ 13 Regulaminu wsparcia finansowego w okresie trwałości oraz w uzasadnionym przypadku, po okresie trwałości PS,</w:t>
      </w:r>
    </w:p>
    <w:p w14:paraId="5F4A8E0B"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sz w:val="24"/>
          <w:szCs w:val="24"/>
        </w:rPr>
        <w:t xml:space="preserve">uzyska negatywny wynik kontroli i monitoringu, o których mowa w § </w:t>
      </w:r>
      <w:r w:rsidRPr="001B72BE">
        <w:rPr>
          <w:rFonts w:eastAsia="Verdana" w:cstheme="minorHAnsi"/>
          <w:color w:val="000000"/>
          <w:sz w:val="24"/>
          <w:szCs w:val="24"/>
        </w:rPr>
        <w:t>13 Regulaminu wsparcia finansowego,</w:t>
      </w:r>
    </w:p>
    <w:p w14:paraId="4A38134A"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sz w:val="24"/>
          <w:szCs w:val="24"/>
        </w:rPr>
      </w:pPr>
      <w:r w:rsidRPr="001B72BE">
        <w:rPr>
          <w:rFonts w:eastAsia="Verdana" w:cstheme="minorHAnsi"/>
          <w:sz w:val="24"/>
          <w:szCs w:val="24"/>
        </w:rPr>
        <w:t>nie wypełni obowiązków określonych w § 12 ust. 2 lub ust. 15 Regulaminu wsparcia finansowego w zakresie wniesienia zabezpieczenia i terminowego dostarczenia Realizatorowi projektu dowodów ustanowienia odpowiedniego zabezpieczenia,</w:t>
      </w:r>
    </w:p>
    <w:p w14:paraId="6448C8CF"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lastRenderedPageBreak/>
        <w:t>nie wypełni, bez usprawiedliwienia, jednego ze swych zobowiązań określonych w Umowie na udzielenie wsparcia finansowego i po otrzymaniu pisemnego upomnienia nadal ich nie wypełni lub nie przedstawi w okresie 15 dni kalendarzowych stosownych wyjaśnień,</w:t>
      </w:r>
    </w:p>
    <w:p w14:paraId="574C9F9D"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dopuści się nieprawidłowości finansowych,</w:t>
      </w:r>
    </w:p>
    <w:p w14:paraId="319431E3"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w inny sposób naruszy Regulaminy projektu,</w:t>
      </w:r>
    </w:p>
    <w:p w14:paraId="1D4AA1DE" w14:textId="77777777" w:rsidR="001B72BE" w:rsidRPr="001B72BE" w:rsidRDefault="001B72BE" w:rsidP="001B72BE">
      <w:pPr>
        <w:widowControl/>
        <w:numPr>
          <w:ilvl w:val="0"/>
          <w:numId w:val="2"/>
        </w:numPr>
        <w:pBdr>
          <w:top w:val="nil"/>
          <w:left w:val="nil"/>
          <w:bottom w:val="nil"/>
          <w:right w:val="nil"/>
          <w:between w:val="nil"/>
        </w:pBdr>
        <w:spacing w:after="200" w:line="276" w:lineRule="auto"/>
        <w:ind w:left="851" w:right="23"/>
        <w:rPr>
          <w:rFonts w:eastAsia="Verdana" w:cstheme="minorHAnsi"/>
          <w:color w:val="000000"/>
          <w:sz w:val="24"/>
          <w:szCs w:val="24"/>
        </w:rPr>
      </w:pPr>
      <w:r w:rsidRPr="001B72BE">
        <w:rPr>
          <w:rFonts w:eastAsia="Verdana" w:cstheme="minorHAnsi"/>
          <w:color w:val="000000"/>
          <w:sz w:val="24"/>
          <w:szCs w:val="24"/>
        </w:rPr>
        <w:t>naruszy warunki Umowy na udzielenie wsparcia finansowego.</w:t>
      </w:r>
    </w:p>
    <w:p w14:paraId="5330714D" w14:textId="77777777" w:rsidR="001B72BE" w:rsidRPr="001B72BE" w:rsidRDefault="001B72BE" w:rsidP="001B72BE">
      <w:pPr>
        <w:widowControl/>
        <w:numPr>
          <w:ilvl w:val="0"/>
          <w:numId w:val="6"/>
        </w:numPr>
        <w:spacing w:after="200" w:line="276" w:lineRule="auto"/>
        <w:ind w:left="426" w:hanging="426"/>
        <w:rPr>
          <w:rFonts w:eastAsia="Verdana" w:cstheme="minorHAnsi"/>
          <w:sz w:val="24"/>
          <w:szCs w:val="24"/>
        </w:rPr>
      </w:pPr>
      <w:r w:rsidRPr="001B72BE">
        <w:rPr>
          <w:rFonts w:eastAsia="Verdana" w:cstheme="minorHAnsi"/>
          <w:sz w:val="24"/>
          <w:szCs w:val="24"/>
        </w:rPr>
        <w:t>W przypadku rozwiązania Umowy, o którym mowa w ust. 1, Przedsiębiorstwo Społeczne lub PES w trakcie przekształcania w PS zobowiązane jest zwrócić w całości lub w odpowiedniej części otrzymane środki wraz z należnymi odsetkami naliczonymi, jak dla zaległości podatkowych od dnia otrzymania pomocy do dnia zwrotu, w terminie 14 dni od dnia otrzymania pisemnego wezwania od Realizatora projektu lub właściwego organu kontrolnego na wskazany przez Realizatora projektu rachunek bankowy.</w:t>
      </w:r>
    </w:p>
    <w:p w14:paraId="047784E5" w14:textId="77777777" w:rsidR="001B72BE" w:rsidRPr="001B72BE" w:rsidRDefault="001B72BE" w:rsidP="001B72BE">
      <w:pPr>
        <w:widowControl/>
        <w:numPr>
          <w:ilvl w:val="0"/>
          <w:numId w:val="6"/>
        </w:numPr>
        <w:spacing w:after="200" w:line="276" w:lineRule="auto"/>
        <w:ind w:left="426" w:hanging="426"/>
        <w:rPr>
          <w:rFonts w:eastAsia="Verdana" w:cstheme="minorHAnsi"/>
          <w:sz w:val="24"/>
          <w:szCs w:val="24"/>
        </w:rPr>
      </w:pPr>
      <w:r w:rsidRPr="001B72BE">
        <w:rPr>
          <w:rFonts w:eastAsia="Verdana" w:cstheme="minorHAnsi"/>
          <w:sz w:val="24"/>
          <w:szCs w:val="24"/>
        </w:rPr>
        <w:t>Niezależnie od powyższego Realizator może żądać od PS lub PES w trakcie przekształcenia w PS zwrotu w całości lub odpowiedniej części otrzymanych środków wraz z należnymi odsetkami liczonymi jak dla zaległości podatkowych od dnia otrzymania pomocy do dnia zwrotu, w przypadku niedotrzymania warunków określonych w ust. 1 niniejszego paragrafu (bez konieczności rozwiązania Umowy).</w:t>
      </w:r>
    </w:p>
    <w:p w14:paraId="78320A92" w14:textId="77777777" w:rsidR="001B72BE" w:rsidRPr="001B72BE" w:rsidRDefault="001B72BE" w:rsidP="001B72BE">
      <w:pPr>
        <w:widowControl/>
        <w:numPr>
          <w:ilvl w:val="0"/>
          <w:numId w:val="6"/>
        </w:numPr>
        <w:spacing w:after="200" w:line="276" w:lineRule="auto"/>
        <w:ind w:left="426" w:hanging="426"/>
        <w:rPr>
          <w:rFonts w:eastAsia="Verdana" w:cstheme="minorHAnsi"/>
          <w:sz w:val="24"/>
          <w:szCs w:val="24"/>
        </w:rPr>
      </w:pPr>
      <w:r w:rsidRPr="001B72BE">
        <w:rPr>
          <w:rFonts w:eastAsia="Verdana" w:cstheme="minorHAnsi"/>
          <w:sz w:val="24"/>
          <w:szCs w:val="24"/>
        </w:rPr>
        <w:t>W przypadku gdy Przedsiębiorstwo Społeczne lub PES w trakcie przekształcania w PS nie dokonało w wyznaczonym terminie, wynikającym z pisemnego wezwania Realizatora Projektu zwrotu całości lub odpowiedniej części środków, o którym mowa w ust. 2 lub ust. 3, Realizator projektu podejmie czynności zmierzające do odzyskania należnych środków, z wykorzystaniem dostępnych środków prawnych, w szczególności zabezpieczenia Umowy. Koszty czynności zmierzających do odzyskania nieprawidłowo wykorzystanego wsparcia finansowego obciążają Przedsiębiorstwo Społeczne.</w:t>
      </w:r>
    </w:p>
    <w:p w14:paraId="32CC8AE3" w14:textId="77777777" w:rsidR="001B72BE" w:rsidRPr="001B72BE" w:rsidRDefault="001B72BE" w:rsidP="001B72BE">
      <w:pPr>
        <w:widowControl/>
        <w:numPr>
          <w:ilvl w:val="0"/>
          <w:numId w:val="6"/>
        </w:numPr>
        <w:spacing w:after="200" w:line="276" w:lineRule="auto"/>
        <w:ind w:left="426" w:hanging="426"/>
        <w:rPr>
          <w:rFonts w:eastAsia="Verdana" w:cstheme="minorHAnsi"/>
          <w:sz w:val="24"/>
          <w:szCs w:val="24"/>
        </w:rPr>
      </w:pPr>
      <w:r w:rsidRPr="001B72BE">
        <w:rPr>
          <w:rFonts w:eastAsia="Verdana" w:cstheme="minorHAnsi"/>
          <w:sz w:val="24"/>
          <w:szCs w:val="24"/>
        </w:rPr>
        <w:t>Powyższe zapisy dotyczą zwrotu środków finansowych w ramach wsparcia finansowego na utworzenie i utrzymanie miejsc pracy.</w:t>
      </w:r>
    </w:p>
    <w:p w14:paraId="6BF8E614" w14:textId="77777777" w:rsidR="001B72BE" w:rsidRPr="001B72BE" w:rsidRDefault="001B72BE" w:rsidP="001B72BE">
      <w:pPr>
        <w:widowControl/>
        <w:numPr>
          <w:ilvl w:val="0"/>
          <w:numId w:val="6"/>
        </w:numPr>
        <w:spacing w:after="200" w:line="276" w:lineRule="auto"/>
        <w:ind w:left="426" w:hanging="426"/>
        <w:rPr>
          <w:rFonts w:eastAsia="Verdana" w:cstheme="minorHAnsi"/>
          <w:sz w:val="24"/>
          <w:szCs w:val="24"/>
        </w:rPr>
      </w:pPr>
      <w:r w:rsidRPr="001B72BE">
        <w:rPr>
          <w:rFonts w:eastAsia="Verdana" w:cstheme="minorHAnsi"/>
          <w:sz w:val="24"/>
          <w:szCs w:val="24"/>
        </w:rPr>
        <w:t xml:space="preserve">Przedsiębiorstwo społeczne lub PES w trakcie przekształcenia w PS, zobowiązane jest do zwrotu przyznanych środków w części (proporcjonalnie do okresu niezachowania trwałości, na podstawie korekt finansowych) wraz z odsetkami liczonymi jak dla zaległości podatkowych, liczonymi od dnia otrzymania pomocy do dnia zwrotu w </w:t>
      </w:r>
      <w:r w:rsidRPr="001B72BE">
        <w:rPr>
          <w:rFonts w:eastAsia="Verdana" w:cstheme="minorHAnsi"/>
          <w:sz w:val="24"/>
          <w:szCs w:val="24"/>
        </w:rPr>
        <w:lastRenderedPageBreak/>
        <w:t>terminie 14 dni od dnia otrzymania pisemnego wezwania Realizatora projektu lub właściwego organu kontrolnego, na rachunek bankowy wskazany w wezwaniu, jeżeli:</w:t>
      </w:r>
    </w:p>
    <w:p w14:paraId="469F6F46" w14:textId="77777777" w:rsidR="001B72BE" w:rsidRPr="001B72BE" w:rsidRDefault="001B72BE" w:rsidP="001B72BE">
      <w:pPr>
        <w:widowControl/>
        <w:numPr>
          <w:ilvl w:val="0"/>
          <w:numId w:val="13"/>
        </w:numPr>
        <w:spacing w:after="200" w:line="276" w:lineRule="auto"/>
        <w:ind w:left="851" w:hanging="425"/>
        <w:rPr>
          <w:rFonts w:eastAsia="Verdana" w:cstheme="minorHAnsi"/>
          <w:sz w:val="24"/>
          <w:szCs w:val="24"/>
        </w:rPr>
      </w:pPr>
      <w:r w:rsidRPr="001B72BE">
        <w:rPr>
          <w:rFonts w:eastAsia="Verdana" w:cstheme="minorHAnsi"/>
          <w:sz w:val="24"/>
          <w:szCs w:val="24"/>
        </w:rPr>
        <w:t>nie zostanie zapewniona trwałość utworzonych miejsc pracy zgodnie z §7 ust 1 Regulaminu wsparcia finansowego,</w:t>
      </w:r>
    </w:p>
    <w:p w14:paraId="6D7C9A62" w14:textId="77777777" w:rsidR="001B72BE" w:rsidRPr="001B72BE" w:rsidRDefault="001B72BE" w:rsidP="001B72BE">
      <w:pPr>
        <w:widowControl/>
        <w:numPr>
          <w:ilvl w:val="0"/>
          <w:numId w:val="13"/>
        </w:numPr>
        <w:spacing w:after="200" w:line="276" w:lineRule="auto"/>
        <w:ind w:left="851" w:hanging="425"/>
        <w:rPr>
          <w:rFonts w:eastAsia="Verdana" w:cstheme="minorHAnsi"/>
          <w:sz w:val="24"/>
          <w:szCs w:val="24"/>
        </w:rPr>
      </w:pPr>
      <w:r w:rsidRPr="001B72BE">
        <w:rPr>
          <w:rFonts w:eastAsia="Verdana" w:cstheme="minorHAnsi"/>
          <w:sz w:val="24"/>
          <w:szCs w:val="24"/>
        </w:rPr>
        <w:t>nie zostanie zapewniona trwałość PS/PES zgodnie z §7 ust 2 Regulaminu wsparcia finansowego</w:t>
      </w:r>
    </w:p>
    <w:p w14:paraId="603B8627" w14:textId="77777777" w:rsidR="001B72BE" w:rsidRPr="001B72BE" w:rsidRDefault="001B72BE" w:rsidP="001B72BE">
      <w:pPr>
        <w:widowControl/>
        <w:numPr>
          <w:ilvl w:val="0"/>
          <w:numId w:val="6"/>
        </w:numPr>
        <w:spacing w:after="200" w:line="276" w:lineRule="auto"/>
        <w:ind w:left="426" w:hanging="426"/>
        <w:rPr>
          <w:rFonts w:eastAsia="Verdana" w:cstheme="minorHAnsi"/>
          <w:sz w:val="24"/>
          <w:szCs w:val="24"/>
        </w:rPr>
      </w:pPr>
      <w:r w:rsidRPr="001B72BE">
        <w:rPr>
          <w:rFonts w:eastAsia="Verdana" w:cstheme="minorHAnsi"/>
          <w:sz w:val="24"/>
          <w:szCs w:val="24"/>
        </w:rPr>
        <w:t>Zwrot środków na utworzenie i/lub utrzymanie miejsca pracy, którego podstawą jest ust.6 lit. a nie będzie miał miejsca, w sytuacji wystąpienia siły wyższej. Pojęcie siły wyższej będzie miało zastosowanie w przypadku zaistnienia normalnych i nieprzewidywalnych okoliczności, niezależnych od Przedsiębiorstwa społecznego lub PES w trakcie przekształcenia w PS powołującego się na nie, których skutków nie można było uniknąć pomimo zachowania należytej staranności.</w:t>
      </w:r>
    </w:p>
    <w:p w14:paraId="66967D60" w14:textId="77777777" w:rsidR="001B72BE" w:rsidRPr="001B72BE" w:rsidRDefault="001B72BE" w:rsidP="001B72BE">
      <w:pPr>
        <w:widowControl/>
        <w:numPr>
          <w:ilvl w:val="0"/>
          <w:numId w:val="6"/>
        </w:numPr>
        <w:spacing w:after="200" w:line="276" w:lineRule="auto"/>
        <w:ind w:left="426" w:hanging="426"/>
        <w:rPr>
          <w:rFonts w:eastAsia="Verdana" w:cstheme="minorHAnsi"/>
          <w:sz w:val="24"/>
          <w:szCs w:val="24"/>
        </w:rPr>
      </w:pPr>
      <w:r w:rsidRPr="001B72BE">
        <w:rPr>
          <w:rFonts w:eastAsia="Verdana" w:cstheme="minorHAnsi"/>
          <w:sz w:val="24"/>
          <w:szCs w:val="24"/>
        </w:rPr>
        <w:t>W przypadku, gdy Przedsiębiorstwo społeczne lub PES w trakcie przekształcenia w PS nie dokonało w wyznaczonym terminie zwrotu, o którym mowa w ust. 6, Realizator projektu podejmie czynności zmierzające do odzyskania należnych środków wraz z odsetkami liczonymi jak dla zaległości podatkowych, liczonymi od dnia otrzymania pomocy do dnia zwrotu z wykorzystaniem dostępnych środków prawnych, w szczególności zabezpieczenia przedmiotowej umowy. Wszelkie koszty, jakie będzie implikowało postępowanie sądowe i egzekucyjne obciążają PS/PES.</w:t>
      </w:r>
    </w:p>
    <w:p w14:paraId="3654CBB4" w14:textId="77777777" w:rsidR="001B72BE" w:rsidRPr="001B72BE" w:rsidRDefault="001B72BE" w:rsidP="001B72BE">
      <w:pPr>
        <w:widowControl/>
        <w:numPr>
          <w:ilvl w:val="0"/>
          <w:numId w:val="6"/>
        </w:numPr>
        <w:spacing w:after="0" w:line="276" w:lineRule="auto"/>
        <w:ind w:left="426" w:hanging="426"/>
        <w:rPr>
          <w:rFonts w:asciiTheme="minorHAnsi" w:eastAsia="Verdana" w:hAnsiTheme="minorHAnsi" w:cstheme="minorHAnsi"/>
          <w:sz w:val="24"/>
          <w:szCs w:val="24"/>
        </w:rPr>
      </w:pPr>
      <w:r w:rsidRPr="001B72BE">
        <w:rPr>
          <w:rFonts w:asciiTheme="minorHAnsi" w:eastAsia="Verdana" w:hAnsiTheme="minorHAnsi" w:cstheme="minorHAnsi"/>
          <w:sz w:val="24"/>
          <w:szCs w:val="24"/>
        </w:rPr>
        <w:t xml:space="preserve">W przypadku gdy Przedsiębiorstwo społeczne lub PES w trakcie przekształcenia w PS wydatkuje środki niezgodnie z przeznaczeniem lub naruszeniem procedur, o których mowa w art. 184 ustawy o finansach publicznych, pobierze środki nienależnie lub w nadmiernej wysokości lub nieprawidłowo je wykorzysta, zobowiązane będzie do </w:t>
      </w:r>
      <w:r w:rsidRPr="001B72BE">
        <w:rPr>
          <w:rFonts w:asciiTheme="minorHAnsi" w:eastAsia="Verdana" w:hAnsiTheme="minorHAnsi" w:cstheme="minorHAnsi"/>
          <w:sz w:val="24"/>
          <w:szCs w:val="24"/>
          <w:highlight w:val="white"/>
        </w:rPr>
        <w:t>zwrotu wraz z odsetkami w wysokości określonej jak dla zaległości podatkowych, liczonymi od dnia przekazania pomocy do dnia zwrotu, w terminie 14 dni od dnia doręczenia pisemnego wezwania od Realizatora projektu. Dokonując zwrotu PS/PES w tytule przelewu umieszcza informację: numer umowy o udzielenie wsparcia finansowego i tytuł zwrotu.</w:t>
      </w:r>
    </w:p>
    <w:p w14:paraId="6E178D95"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lastRenderedPageBreak/>
        <w:t>§ 8</w:t>
      </w:r>
    </w:p>
    <w:p w14:paraId="189F7B20"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Zmiana umowy</w:t>
      </w:r>
    </w:p>
    <w:p w14:paraId="394346FA" w14:textId="77777777" w:rsidR="001B72BE" w:rsidRPr="001B72BE" w:rsidRDefault="001B72BE" w:rsidP="001B72BE">
      <w:pPr>
        <w:widowControl/>
        <w:numPr>
          <w:ilvl w:val="0"/>
          <w:numId w:val="17"/>
        </w:numPr>
        <w:spacing w:before="400" w:after="200" w:line="276" w:lineRule="auto"/>
        <w:ind w:left="357" w:hanging="357"/>
        <w:rPr>
          <w:rFonts w:eastAsia="Verdana" w:cstheme="minorHAnsi"/>
          <w:sz w:val="24"/>
          <w:szCs w:val="24"/>
        </w:rPr>
      </w:pPr>
      <w:r w:rsidRPr="001B72BE">
        <w:rPr>
          <w:rFonts w:eastAsia="Verdana" w:cstheme="minorHAnsi"/>
          <w:sz w:val="24"/>
          <w:szCs w:val="24"/>
        </w:rPr>
        <w:t>Wszelkie zmiany umowy, wymagają aneksu w formie pisemnej, pod rygorem nieważności, z zastrzeżeniem ust. 2.</w:t>
      </w:r>
    </w:p>
    <w:p w14:paraId="6506C22E" w14:textId="77777777" w:rsidR="001B72BE" w:rsidRPr="001B72BE" w:rsidRDefault="001B72BE" w:rsidP="001B72BE">
      <w:pPr>
        <w:widowControl/>
        <w:numPr>
          <w:ilvl w:val="0"/>
          <w:numId w:val="17"/>
        </w:numPr>
        <w:spacing w:after="200" w:line="276" w:lineRule="auto"/>
        <w:rPr>
          <w:rFonts w:eastAsia="Verdana" w:cstheme="minorHAnsi"/>
          <w:sz w:val="24"/>
          <w:szCs w:val="24"/>
        </w:rPr>
      </w:pPr>
      <w:r w:rsidRPr="001B72BE">
        <w:rPr>
          <w:rFonts w:eastAsia="Verdana" w:cstheme="minorHAnsi"/>
          <w:sz w:val="24"/>
          <w:szCs w:val="24"/>
        </w:rPr>
        <w:t>Zmiany dotyczące przedłużenia wydatkowania środków finansowych, za zgodą Realizatora projektu nie wymagają sporządzenia aneksu do umowy.</w:t>
      </w:r>
    </w:p>
    <w:p w14:paraId="4F5444FD" w14:textId="77777777" w:rsidR="001B72BE" w:rsidRPr="001B72BE" w:rsidRDefault="001B72BE" w:rsidP="001B72BE">
      <w:pPr>
        <w:widowControl/>
        <w:numPr>
          <w:ilvl w:val="0"/>
          <w:numId w:val="17"/>
        </w:numPr>
        <w:spacing w:after="400" w:line="276" w:lineRule="auto"/>
        <w:ind w:left="357" w:hanging="357"/>
        <w:rPr>
          <w:rFonts w:eastAsia="Verdana" w:cstheme="minorHAnsi"/>
          <w:sz w:val="24"/>
          <w:szCs w:val="24"/>
        </w:rPr>
      </w:pPr>
      <w:r w:rsidRPr="001B72BE">
        <w:rPr>
          <w:rFonts w:eastAsia="Verdana" w:cstheme="minorHAnsi"/>
          <w:sz w:val="24"/>
          <w:szCs w:val="24"/>
        </w:rPr>
        <w:t>Prawa i obowiązki wynikające z umowy oraz związane z nią płatności nie mogą być w żadnym wypadku przenoszone na rzecz osoby trzeciej.</w:t>
      </w:r>
    </w:p>
    <w:p w14:paraId="6EE7756D"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 9</w:t>
      </w:r>
    </w:p>
    <w:p w14:paraId="4090B66E"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Korespondencja</w:t>
      </w:r>
    </w:p>
    <w:p w14:paraId="0AB38017" w14:textId="77777777" w:rsidR="001B72BE" w:rsidRPr="001B72BE" w:rsidRDefault="001B72BE" w:rsidP="001B72BE">
      <w:pPr>
        <w:widowControl/>
        <w:numPr>
          <w:ilvl w:val="0"/>
          <w:numId w:val="8"/>
        </w:numPr>
        <w:pBdr>
          <w:top w:val="nil"/>
          <w:left w:val="nil"/>
          <w:bottom w:val="nil"/>
          <w:right w:val="nil"/>
          <w:between w:val="nil"/>
        </w:pBdr>
        <w:spacing w:before="400" w:after="200" w:line="276" w:lineRule="auto"/>
        <w:ind w:left="425" w:hanging="397"/>
        <w:rPr>
          <w:rFonts w:eastAsia="Verdana" w:cstheme="minorHAnsi"/>
          <w:color w:val="000000"/>
          <w:sz w:val="24"/>
          <w:szCs w:val="24"/>
        </w:rPr>
      </w:pPr>
      <w:r w:rsidRPr="001B72BE">
        <w:rPr>
          <w:rFonts w:eastAsia="Verdana" w:cstheme="minorHAnsi"/>
          <w:color w:val="000000"/>
          <w:sz w:val="24"/>
          <w:szCs w:val="24"/>
        </w:rPr>
        <w:t>Wszelka korespondencja związana z realizacją niniejszej umowy będzie prowadzona w formie pisemnej oraz będzie powoływała się na numer niniejszej umowy. Korespondencja będzie kierowana na poniższe adresy:</w:t>
      </w:r>
    </w:p>
    <w:p w14:paraId="2345BBF0" w14:textId="77777777" w:rsidR="001B72BE" w:rsidRPr="001B72BE" w:rsidRDefault="001B72BE" w:rsidP="001B72BE">
      <w:pPr>
        <w:widowControl/>
        <w:pBdr>
          <w:top w:val="nil"/>
          <w:left w:val="nil"/>
          <w:bottom w:val="nil"/>
          <w:right w:val="nil"/>
          <w:between w:val="nil"/>
        </w:pBdr>
        <w:spacing w:after="200" w:line="276" w:lineRule="auto"/>
        <w:ind w:left="425" w:firstLine="142"/>
        <w:rPr>
          <w:rFonts w:eastAsia="Verdana" w:cstheme="minorHAnsi"/>
          <w:color w:val="000000"/>
          <w:sz w:val="24"/>
          <w:szCs w:val="24"/>
        </w:rPr>
      </w:pPr>
      <w:r w:rsidRPr="001B72BE">
        <w:rPr>
          <w:rFonts w:eastAsia="Verdana" w:cstheme="minorHAnsi"/>
          <w:color w:val="000000"/>
          <w:sz w:val="24"/>
          <w:szCs w:val="24"/>
        </w:rPr>
        <w:t>Do Realizatora projektu:</w:t>
      </w:r>
    </w:p>
    <w:p w14:paraId="5810C6C6" w14:textId="77777777" w:rsidR="00324976" w:rsidRPr="00324976" w:rsidRDefault="00324976" w:rsidP="00324976">
      <w:pPr>
        <w:widowControl/>
        <w:pBdr>
          <w:top w:val="nil"/>
          <w:left w:val="nil"/>
          <w:bottom w:val="nil"/>
          <w:right w:val="nil"/>
          <w:between w:val="nil"/>
        </w:pBdr>
        <w:spacing w:after="0" w:line="276" w:lineRule="auto"/>
        <w:ind w:left="425" w:firstLine="142"/>
        <w:rPr>
          <w:rFonts w:asciiTheme="minorHAnsi" w:eastAsia="Verdana" w:hAnsiTheme="minorHAnsi" w:cstheme="minorHAnsi"/>
          <w:b/>
          <w:bCs/>
          <w:color w:val="000000"/>
          <w:sz w:val="24"/>
          <w:szCs w:val="24"/>
        </w:rPr>
      </w:pPr>
      <w:r w:rsidRPr="00324976">
        <w:rPr>
          <w:rFonts w:asciiTheme="minorHAnsi" w:eastAsia="Verdana" w:hAnsiTheme="minorHAnsi" w:cstheme="minorHAnsi"/>
          <w:b/>
          <w:bCs/>
          <w:color w:val="000000"/>
          <w:sz w:val="24"/>
          <w:szCs w:val="24"/>
        </w:rPr>
        <w:t>Podkarpacka Agencja Konsultingowo Doradcza Spółka z o.o.</w:t>
      </w:r>
    </w:p>
    <w:p w14:paraId="67974C93" w14:textId="7B2E3331" w:rsidR="001B72BE" w:rsidRPr="00324976" w:rsidRDefault="00324976" w:rsidP="00324976">
      <w:pPr>
        <w:widowControl/>
        <w:pBdr>
          <w:top w:val="nil"/>
          <w:left w:val="nil"/>
          <w:bottom w:val="nil"/>
          <w:right w:val="nil"/>
          <w:between w:val="nil"/>
        </w:pBdr>
        <w:spacing w:after="0" w:line="276" w:lineRule="auto"/>
        <w:ind w:left="425" w:firstLine="142"/>
        <w:rPr>
          <w:rFonts w:asciiTheme="minorHAnsi" w:eastAsia="Verdana" w:hAnsiTheme="minorHAnsi" w:cstheme="minorHAnsi"/>
          <w:b/>
          <w:bCs/>
          <w:color w:val="000000"/>
          <w:sz w:val="24"/>
          <w:szCs w:val="24"/>
        </w:rPr>
      </w:pPr>
      <w:r w:rsidRPr="00324976">
        <w:rPr>
          <w:rFonts w:asciiTheme="minorHAnsi" w:eastAsia="Verdana" w:hAnsiTheme="minorHAnsi" w:cstheme="minorHAnsi"/>
          <w:b/>
          <w:bCs/>
          <w:color w:val="000000"/>
          <w:sz w:val="24"/>
          <w:szCs w:val="24"/>
        </w:rPr>
        <w:t>38-200 Jasło; ul. Stanisława Staszica 7.</w:t>
      </w:r>
    </w:p>
    <w:p w14:paraId="5706542E" w14:textId="77777777" w:rsidR="00324976" w:rsidRPr="00324976" w:rsidRDefault="00324976" w:rsidP="00324976">
      <w:pPr>
        <w:widowControl/>
        <w:pBdr>
          <w:top w:val="nil"/>
          <w:left w:val="nil"/>
          <w:bottom w:val="nil"/>
          <w:right w:val="nil"/>
          <w:between w:val="nil"/>
        </w:pBdr>
        <w:spacing w:after="0" w:line="276" w:lineRule="auto"/>
        <w:ind w:left="425" w:firstLine="142"/>
        <w:rPr>
          <w:rFonts w:asciiTheme="minorHAnsi" w:eastAsia="Verdana" w:hAnsiTheme="minorHAnsi" w:cstheme="minorHAnsi"/>
          <w:color w:val="000000"/>
          <w:sz w:val="24"/>
          <w:szCs w:val="24"/>
        </w:rPr>
      </w:pPr>
    </w:p>
    <w:p w14:paraId="32619272" w14:textId="77777777" w:rsidR="001B72BE" w:rsidRPr="001B72BE" w:rsidRDefault="001B72BE" w:rsidP="001B72BE">
      <w:pPr>
        <w:widowControl/>
        <w:pBdr>
          <w:top w:val="nil"/>
          <w:left w:val="nil"/>
          <w:bottom w:val="nil"/>
          <w:right w:val="nil"/>
          <w:between w:val="nil"/>
        </w:pBdr>
        <w:spacing w:after="200" w:line="276" w:lineRule="auto"/>
        <w:ind w:left="425" w:firstLine="142"/>
        <w:rPr>
          <w:rFonts w:eastAsia="Verdana" w:cstheme="minorHAnsi"/>
          <w:color w:val="000000"/>
          <w:sz w:val="24"/>
          <w:szCs w:val="24"/>
        </w:rPr>
      </w:pPr>
      <w:r w:rsidRPr="001B72BE">
        <w:rPr>
          <w:rFonts w:eastAsia="Verdana" w:cstheme="minorHAnsi"/>
          <w:color w:val="000000"/>
          <w:sz w:val="24"/>
          <w:szCs w:val="24"/>
        </w:rPr>
        <w:t>Do PES/PS:</w:t>
      </w:r>
    </w:p>
    <w:sdt>
      <w:sdtPr>
        <w:rPr>
          <w:b/>
          <w:sz w:val="24"/>
        </w:rPr>
        <w:id w:val="1183331193"/>
        <w:placeholder>
          <w:docPart w:val="F120EC134B824A77B7BAA1406E25C3C4"/>
        </w:placeholder>
        <w:showingPlcHdr/>
      </w:sdtPr>
      <w:sdtContent>
        <w:p w14:paraId="643C0098" w14:textId="77777777" w:rsidR="001B72BE" w:rsidRPr="001B72BE" w:rsidRDefault="001B72BE" w:rsidP="001B72BE">
          <w:pPr>
            <w:widowControl/>
            <w:pBdr>
              <w:top w:val="nil"/>
              <w:left w:val="nil"/>
              <w:bottom w:val="nil"/>
              <w:right w:val="nil"/>
              <w:between w:val="nil"/>
            </w:pBdr>
            <w:spacing w:after="200" w:line="276" w:lineRule="auto"/>
            <w:contextualSpacing/>
            <w:rPr>
              <w:rFonts w:eastAsia="Verdana" w:cstheme="minorHAnsi"/>
              <w:color w:val="000000"/>
              <w:sz w:val="24"/>
              <w:szCs w:val="24"/>
            </w:rPr>
          </w:pPr>
          <w:r w:rsidRPr="001B72BE">
            <w:rPr>
              <w:color w:val="666666"/>
            </w:rPr>
            <w:t>………………………………………………………………………………………………………………………………</w:t>
          </w:r>
        </w:p>
      </w:sdtContent>
    </w:sdt>
    <w:p w14:paraId="6CEFB79C" w14:textId="77777777" w:rsidR="001B72BE" w:rsidRPr="001B72BE" w:rsidRDefault="001B72BE" w:rsidP="001B72BE">
      <w:pPr>
        <w:widowControl/>
        <w:numPr>
          <w:ilvl w:val="0"/>
          <w:numId w:val="8"/>
        </w:numPr>
        <w:pBdr>
          <w:top w:val="nil"/>
          <w:left w:val="nil"/>
          <w:bottom w:val="nil"/>
          <w:right w:val="nil"/>
          <w:between w:val="nil"/>
        </w:pBdr>
        <w:spacing w:before="200" w:after="200" w:line="276" w:lineRule="auto"/>
        <w:ind w:left="425" w:hanging="397"/>
        <w:rPr>
          <w:rFonts w:eastAsia="Verdana" w:cstheme="minorHAnsi"/>
          <w:color w:val="000000"/>
          <w:sz w:val="24"/>
          <w:szCs w:val="24"/>
        </w:rPr>
      </w:pPr>
      <w:r w:rsidRPr="001B72BE">
        <w:rPr>
          <w:rFonts w:eastAsia="Verdana" w:cstheme="minorHAnsi"/>
          <w:color w:val="000000"/>
          <w:sz w:val="24"/>
          <w:szCs w:val="24"/>
        </w:rPr>
        <w:t>W przypadku korespondencji wysłanej na adres podany w ust. 1, którą 2-krotnie awizowano uznaje się za dostarczoną skutecznie.</w:t>
      </w:r>
    </w:p>
    <w:p w14:paraId="4363C732" w14:textId="77777777" w:rsidR="001B72BE" w:rsidRPr="001B72BE" w:rsidRDefault="001B72BE" w:rsidP="001B72BE">
      <w:pPr>
        <w:widowControl/>
        <w:numPr>
          <w:ilvl w:val="0"/>
          <w:numId w:val="8"/>
        </w:numPr>
        <w:pBdr>
          <w:top w:val="nil"/>
          <w:left w:val="nil"/>
          <w:bottom w:val="nil"/>
          <w:right w:val="nil"/>
          <w:between w:val="nil"/>
        </w:pBdr>
        <w:spacing w:after="400" w:line="276" w:lineRule="auto"/>
        <w:ind w:left="425" w:hanging="397"/>
        <w:rPr>
          <w:rFonts w:eastAsia="Verdana" w:cstheme="minorHAnsi"/>
          <w:color w:val="000000"/>
          <w:sz w:val="24"/>
          <w:szCs w:val="24"/>
        </w:rPr>
      </w:pPr>
      <w:r w:rsidRPr="001B72BE">
        <w:rPr>
          <w:rFonts w:eastAsia="Verdana" w:cstheme="minorHAnsi"/>
          <w:color w:val="000000"/>
          <w:sz w:val="24"/>
          <w:szCs w:val="24"/>
        </w:rPr>
        <w:t>Strony zobowiązują się do wzajemnego informowania się o wszelkich zmianach adresów do korespondencji wskazanych w ust. 1 w terminie do 3 dni roboczych od dokonania zmiany adresu.</w:t>
      </w:r>
    </w:p>
    <w:p w14:paraId="65DD95D0"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lastRenderedPageBreak/>
        <w:t>§ 10</w:t>
      </w:r>
    </w:p>
    <w:p w14:paraId="00C945CD"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Prawo właściwe i właściwość sądów</w:t>
      </w:r>
    </w:p>
    <w:p w14:paraId="448778E7" w14:textId="77777777" w:rsidR="001B72BE" w:rsidRPr="001B72BE" w:rsidRDefault="001B72BE" w:rsidP="001B72BE">
      <w:pPr>
        <w:widowControl/>
        <w:numPr>
          <w:ilvl w:val="0"/>
          <w:numId w:val="11"/>
        </w:numPr>
        <w:pBdr>
          <w:top w:val="nil"/>
          <w:left w:val="nil"/>
          <w:bottom w:val="nil"/>
          <w:right w:val="nil"/>
          <w:between w:val="nil"/>
        </w:pBdr>
        <w:spacing w:before="400" w:after="200" w:line="276" w:lineRule="auto"/>
        <w:ind w:left="425" w:hanging="397"/>
        <w:rPr>
          <w:rFonts w:eastAsia="Verdana" w:cstheme="minorHAnsi"/>
          <w:color w:val="000000"/>
          <w:sz w:val="24"/>
          <w:szCs w:val="24"/>
        </w:rPr>
      </w:pPr>
      <w:r w:rsidRPr="001B72BE">
        <w:rPr>
          <w:rFonts w:eastAsia="Verdana" w:cstheme="minorHAnsi"/>
          <w:color w:val="000000"/>
          <w:sz w:val="24"/>
          <w:szCs w:val="24"/>
        </w:rPr>
        <w:t>W sprawach nieuregulowanych niniejszą umową należy stosować przepisy prawa polskiego.</w:t>
      </w:r>
    </w:p>
    <w:p w14:paraId="1C360EF0" w14:textId="77777777" w:rsidR="001B72BE" w:rsidRPr="001B72BE" w:rsidRDefault="001B72BE" w:rsidP="001B72BE">
      <w:pPr>
        <w:widowControl/>
        <w:numPr>
          <w:ilvl w:val="0"/>
          <w:numId w:val="11"/>
        </w:numPr>
        <w:pBdr>
          <w:top w:val="nil"/>
          <w:left w:val="nil"/>
          <w:bottom w:val="nil"/>
          <w:right w:val="nil"/>
          <w:between w:val="nil"/>
        </w:pBdr>
        <w:spacing w:after="200" w:line="276" w:lineRule="auto"/>
        <w:ind w:left="425" w:hanging="397"/>
        <w:rPr>
          <w:rFonts w:eastAsia="Verdana" w:cstheme="minorHAnsi"/>
          <w:color w:val="000000"/>
          <w:sz w:val="24"/>
          <w:szCs w:val="24"/>
        </w:rPr>
      </w:pPr>
      <w:r w:rsidRPr="001B72BE">
        <w:rPr>
          <w:rFonts w:eastAsia="Verdana" w:cstheme="minorHAnsi"/>
          <w:color w:val="000000"/>
          <w:sz w:val="24"/>
          <w:szCs w:val="24"/>
        </w:rPr>
        <w:t>Wszelkie spory wynikające ze stosunku objętego niniejszą umową będą rozstrzygane przez sąd właściwy dla siedziby Realizatora projektu.</w:t>
      </w:r>
    </w:p>
    <w:p w14:paraId="60E7C409" w14:textId="77777777" w:rsidR="001B72BE" w:rsidRPr="001B72BE" w:rsidRDefault="001B72BE" w:rsidP="001B72BE">
      <w:pPr>
        <w:widowControl/>
        <w:numPr>
          <w:ilvl w:val="0"/>
          <w:numId w:val="11"/>
        </w:numPr>
        <w:pBdr>
          <w:top w:val="nil"/>
          <w:left w:val="nil"/>
          <w:bottom w:val="nil"/>
          <w:right w:val="nil"/>
          <w:between w:val="nil"/>
        </w:pBdr>
        <w:spacing w:after="200" w:line="276" w:lineRule="auto"/>
        <w:ind w:left="425" w:hanging="397"/>
        <w:rPr>
          <w:rFonts w:eastAsia="Verdana" w:cstheme="minorHAnsi"/>
          <w:color w:val="000000"/>
          <w:sz w:val="24"/>
          <w:szCs w:val="24"/>
        </w:rPr>
      </w:pPr>
      <w:r w:rsidRPr="001B72BE">
        <w:rPr>
          <w:rFonts w:eastAsia="Verdana" w:cstheme="minorHAnsi"/>
          <w:color w:val="000000"/>
          <w:sz w:val="24"/>
          <w:szCs w:val="24"/>
        </w:rPr>
        <w:t>Umowę sporządzono w dwóch jednobrzmiących egzemplarzach: jeden dla Realizatora projektu i jeden dla PS/PES.</w:t>
      </w:r>
    </w:p>
    <w:p w14:paraId="3658659C" w14:textId="77777777" w:rsidR="001B72BE" w:rsidRPr="001B72BE" w:rsidRDefault="001B72BE" w:rsidP="001B72BE">
      <w:pPr>
        <w:widowControl/>
        <w:numPr>
          <w:ilvl w:val="0"/>
          <w:numId w:val="11"/>
        </w:numPr>
        <w:pBdr>
          <w:top w:val="nil"/>
          <w:left w:val="nil"/>
          <w:bottom w:val="nil"/>
          <w:right w:val="nil"/>
          <w:between w:val="nil"/>
        </w:pBdr>
        <w:spacing w:after="200" w:line="276" w:lineRule="auto"/>
        <w:ind w:left="425" w:hanging="397"/>
        <w:rPr>
          <w:rFonts w:eastAsia="Verdana" w:cstheme="minorHAnsi"/>
          <w:color w:val="000000"/>
          <w:sz w:val="24"/>
          <w:szCs w:val="24"/>
        </w:rPr>
      </w:pPr>
      <w:r w:rsidRPr="001B72BE">
        <w:rPr>
          <w:rFonts w:eastAsia="Verdana" w:cstheme="minorHAnsi"/>
          <w:color w:val="000000"/>
          <w:sz w:val="24"/>
          <w:szCs w:val="24"/>
        </w:rPr>
        <w:t>Umowa wchodzi w życie w dniu podpisania jej przez obie strony.</w:t>
      </w:r>
    </w:p>
    <w:p w14:paraId="783EF16D" w14:textId="77777777" w:rsidR="001B72BE" w:rsidRPr="001B72BE" w:rsidRDefault="001B72BE" w:rsidP="001B72BE">
      <w:pPr>
        <w:widowControl/>
        <w:pBdr>
          <w:top w:val="nil"/>
          <w:left w:val="nil"/>
          <w:bottom w:val="nil"/>
          <w:right w:val="nil"/>
          <w:between w:val="nil"/>
        </w:pBdr>
        <w:spacing w:after="200" w:line="276" w:lineRule="auto"/>
        <w:rPr>
          <w:rFonts w:eastAsia="Verdana" w:cstheme="minorHAnsi"/>
          <w:color w:val="000000"/>
          <w:sz w:val="24"/>
          <w:szCs w:val="24"/>
        </w:rPr>
      </w:pPr>
    </w:p>
    <w:p w14:paraId="21C0E80C" w14:textId="77777777" w:rsidR="001B72BE" w:rsidRPr="001B72BE" w:rsidRDefault="001B72BE" w:rsidP="001B72BE">
      <w:pPr>
        <w:widowControl/>
        <w:pBdr>
          <w:top w:val="nil"/>
          <w:left w:val="nil"/>
          <w:bottom w:val="nil"/>
          <w:right w:val="nil"/>
          <w:between w:val="nil"/>
        </w:pBdr>
        <w:spacing w:after="200" w:line="276" w:lineRule="auto"/>
        <w:rPr>
          <w:rFonts w:eastAsia="Verdana" w:cstheme="minorHAnsi"/>
          <w:color w:val="000000"/>
          <w:sz w:val="24"/>
          <w:szCs w:val="24"/>
        </w:rPr>
      </w:pPr>
    </w:p>
    <w:p w14:paraId="0092DB2C" w14:textId="77777777" w:rsidR="001B72BE" w:rsidRPr="001B72BE" w:rsidRDefault="001B72BE" w:rsidP="001B72BE">
      <w:pPr>
        <w:widowControl/>
        <w:pBdr>
          <w:top w:val="nil"/>
          <w:left w:val="nil"/>
          <w:bottom w:val="nil"/>
          <w:right w:val="nil"/>
          <w:between w:val="nil"/>
        </w:pBdr>
        <w:tabs>
          <w:tab w:val="left" w:pos="1134"/>
          <w:tab w:val="left" w:pos="5529"/>
        </w:tabs>
        <w:spacing w:after="200" w:line="276" w:lineRule="auto"/>
        <w:rPr>
          <w:rFonts w:eastAsia="Verdana" w:cstheme="minorHAnsi"/>
          <w:color w:val="000000"/>
          <w:sz w:val="24"/>
          <w:szCs w:val="24"/>
        </w:rPr>
      </w:pPr>
      <w:r w:rsidRPr="001B72BE">
        <w:rPr>
          <w:sz w:val="24"/>
          <w:szCs w:val="24"/>
        </w:rPr>
        <w:tab/>
        <w:t>…………………………………………….</w:t>
      </w:r>
      <w:r w:rsidRPr="001B72BE">
        <w:rPr>
          <w:rFonts w:eastAsia="Verdana" w:cstheme="minorHAnsi"/>
          <w:color w:val="000000"/>
          <w:sz w:val="24"/>
          <w:szCs w:val="24"/>
        </w:rPr>
        <w:tab/>
      </w:r>
      <w:r w:rsidRPr="001B72BE">
        <w:rPr>
          <w:sz w:val="24"/>
          <w:szCs w:val="24"/>
        </w:rPr>
        <w:t>………………………………………..</w:t>
      </w:r>
    </w:p>
    <w:p w14:paraId="1CEECD0D" w14:textId="77777777" w:rsidR="001B72BE" w:rsidRPr="001B72BE" w:rsidRDefault="001B72BE" w:rsidP="001B72BE">
      <w:pPr>
        <w:widowControl/>
        <w:pBdr>
          <w:top w:val="nil"/>
          <w:left w:val="nil"/>
          <w:bottom w:val="nil"/>
          <w:right w:val="nil"/>
          <w:between w:val="nil"/>
        </w:pBdr>
        <w:tabs>
          <w:tab w:val="left" w:pos="2410"/>
          <w:tab w:val="left" w:pos="5954"/>
        </w:tabs>
        <w:spacing w:after="200" w:line="276" w:lineRule="auto"/>
        <w:rPr>
          <w:rFonts w:eastAsia="Verdana" w:cstheme="minorHAnsi"/>
          <w:bCs/>
          <w:color w:val="000000"/>
          <w:sz w:val="24"/>
          <w:szCs w:val="24"/>
        </w:rPr>
      </w:pPr>
      <w:r w:rsidRPr="001B72BE">
        <w:rPr>
          <w:rFonts w:eastAsia="Verdana" w:cstheme="minorHAnsi"/>
          <w:color w:val="000000"/>
          <w:sz w:val="24"/>
          <w:szCs w:val="24"/>
        </w:rPr>
        <w:tab/>
      </w:r>
      <w:r w:rsidRPr="001B72BE">
        <w:rPr>
          <w:rFonts w:eastAsia="Verdana" w:cstheme="minorHAnsi"/>
          <w:bCs/>
          <w:color w:val="000000"/>
          <w:sz w:val="24"/>
          <w:szCs w:val="24"/>
        </w:rPr>
        <w:t xml:space="preserve">PES/PS </w:t>
      </w:r>
      <w:r w:rsidRPr="001B72BE">
        <w:rPr>
          <w:rFonts w:eastAsia="Verdana" w:cstheme="minorHAnsi"/>
          <w:bCs/>
          <w:color w:val="000000"/>
          <w:sz w:val="24"/>
          <w:szCs w:val="24"/>
        </w:rPr>
        <w:tab/>
        <w:t>Realizator projektu</w:t>
      </w:r>
    </w:p>
    <w:p w14:paraId="103D29B1" w14:textId="77777777" w:rsidR="001B72BE" w:rsidRPr="001B72BE" w:rsidRDefault="001B72BE" w:rsidP="001B72BE">
      <w:pPr>
        <w:widowControl/>
        <w:pBdr>
          <w:top w:val="nil"/>
          <w:left w:val="nil"/>
          <w:bottom w:val="nil"/>
          <w:right w:val="nil"/>
          <w:between w:val="nil"/>
        </w:pBdr>
        <w:tabs>
          <w:tab w:val="left" w:pos="2410"/>
          <w:tab w:val="left" w:pos="5954"/>
        </w:tabs>
        <w:spacing w:after="200" w:line="276" w:lineRule="auto"/>
        <w:rPr>
          <w:rFonts w:eastAsia="Verdana" w:cstheme="minorHAnsi"/>
          <w:bCs/>
          <w:color w:val="000000"/>
          <w:sz w:val="24"/>
          <w:szCs w:val="24"/>
        </w:rPr>
      </w:pPr>
    </w:p>
    <w:p w14:paraId="15753299" w14:textId="77777777" w:rsidR="001B72BE" w:rsidRPr="001B72BE" w:rsidRDefault="001B72BE" w:rsidP="001B72BE">
      <w:pPr>
        <w:keepNext/>
        <w:keepLines/>
        <w:spacing w:after="0" w:line="360" w:lineRule="auto"/>
        <w:jc w:val="center"/>
        <w:outlineLvl w:val="7"/>
        <w:rPr>
          <w:rFonts w:eastAsia="Verdana" w:cstheme="majorBidi"/>
          <w:b/>
          <w:color w:val="000000" w:themeColor="text1"/>
          <w:sz w:val="28"/>
          <w:szCs w:val="20"/>
        </w:rPr>
      </w:pPr>
      <w:r w:rsidRPr="001B72BE">
        <w:rPr>
          <w:rFonts w:eastAsia="Verdana" w:cstheme="majorBidi"/>
          <w:b/>
          <w:color w:val="000000" w:themeColor="text1"/>
          <w:sz w:val="28"/>
          <w:szCs w:val="20"/>
        </w:rPr>
        <w:t>Załączniki:</w:t>
      </w:r>
    </w:p>
    <w:p w14:paraId="4C22D7C2"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 xml:space="preserve">Wniosek o przyznanie wsparcia finansowego (Wniosek o udzielenie pomocy de </w:t>
      </w:r>
      <w:proofErr w:type="spellStart"/>
      <w:r w:rsidRPr="001B72BE">
        <w:rPr>
          <w:rFonts w:eastAsia="Verdana" w:cstheme="minorHAnsi"/>
          <w:color w:val="000000"/>
          <w:sz w:val="24"/>
          <w:szCs w:val="24"/>
        </w:rPr>
        <w:t>minimis</w:t>
      </w:r>
      <w:proofErr w:type="spellEnd"/>
      <w:r w:rsidRPr="001B72BE">
        <w:rPr>
          <w:rFonts w:eastAsia="Verdana" w:cstheme="minorHAnsi"/>
          <w:color w:val="000000"/>
          <w:sz w:val="24"/>
          <w:szCs w:val="24"/>
        </w:rPr>
        <w:t>) (Załącznik nr 1)</w:t>
      </w:r>
      <w:r w:rsidRPr="001B72BE">
        <w:rPr>
          <w:rFonts w:cstheme="minorHAnsi"/>
          <w:color w:val="000000"/>
          <w:sz w:val="24"/>
          <w:szCs w:val="24"/>
          <w:vertAlign w:val="superscript"/>
        </w:rPr>
        <w:footnoteReference w:id="4"/>
      </w:r>
      <w:r w:rsidRPr="001B72BE">
        <w:rPr>
          <w:rFonts w:eastAsia="Verdana" w:cstheme="minorHAnsi"/>
          <w:color w:val="000000"/>
          <w:sz w:val="24"/>
          <w:szCs w:val="24"/>
        </w:rPr>
        <w:t>.</w:t>
      </w:r>
    </w:p>
    <w:p w14:paraId="6FBC0A33"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Biznesplan (Załącznik nr 2)</w:t>
      </w:r>
      <w:r w:rsidRPr="001B72BE">
        <w:rPr>
          <w:rFonts w:cstheme="minorHAnsi"/>
          <w:color w:val="000000"/>
          <w:sz w:val="24"/>
          <w:szCs w:val="24"/>
          <w:vertAlign w:val="superscript"/>
        </w:rPr>
        <w:footnoteReference w:id="5"/>
      </w:r>
      <w:r w:rsidRPr="001B72BE">
        <w:rPr>
          <w:rFonts w:eastAsia="Verdana" w:cstheme="minorHAnsi"/>
          <w:color w:val="000000"/>
          <w:sz w:val="24"/>
          <w:szCs w:val="24"/>
        </w:rPr>
        <w:t>.</w:t>
      </w:r>
    </w:p>
    <w:p w14:paraId="1BE02B15"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 xml:space="preserve">Wydruk informacji odpowiadającej odpisowi aktualnemu z KRS </w:t>
      </w:r>
      <w:r w:rsidRPr="001B72BE">
        <w:rPr>
          <w:rFonts w:eastAsia="Verdana" w:cstheme="minorHAnsi"/>
          <w:color w:val="000000"/>
          <w:sz w:val="24"/>
          <w:szCs w:val="24"/>
          <w:highlight w:val="white"/>
        </w:rPr>
        <w:t>Wnioskodawc</w:t>
      </w:r>
      <w:r w:rsidRPr="001B72BE">
        <w:rPr>
          <w:rFonts w:eastAsia="Verdana" w:cstheme="minorHAnsi"/>
          <w:color w:val="000000"/>
          <w:sz w:val="24"/>
          <w:szCs w:val="24"/>
        </w:rPr>
        <w:t>y.</w:t>
      </w:r>
    </w:p>
    <w:p w14:paraId="01E1957B"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Statut lub umowa spółki.</w:t>
      </w:r>
    </w:p>
    <w:p w14:paraId="463042C9"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Dokument potwierdzający numer rachunku bankowego.</w:t>
      </w:r>
    </w:p>
    <w:p w14:paraId="447EEE37"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82"/>
        <w:contextualSpacing/>
        <w:rPr>
          <w:rFonts w:eastAsia="Verdana" w:cstheme="minorHAnsi"/>
          <w:color w:val="000000"/>
          <w:sz w:val="24"/>
          <w:szCs w:val="24"/>
        </w:rPr>
      </w:pPr>
      <w:r w:rsidRPr="001B72BE">
        <w:rPr>
          <w:rFonts w:eastAsia="Verdana" w:cstheme="minorHAnsi"/>
          <w:color w:val="000000"/>
          <w:sz w:val="24"/>
          <w:szCs w:val="24"/>
        </w:rPr>
        <w:t xml:space="preserve">Oświadczenie o otrzymaniu / nieotrzymaniu pomocy de </w:t>
      </w:r>
      <w:proofErr w:type="spellStart"/>
      <w:r w:rsidRPr="001B72BE">
        <w:rPr>
          <w:rFonts w:eastAsia="Verdana" w:cstheme="minorHAnsi"/>
          <w:color w:val="000000"/>
          <w:sz w:val="24"/>
          <w:szCs w:val="24"/>
        </w:rPr>
        <w:t>minimis</w:t>
      </w:r>
      <w:proofErr w:type="spellEnd"/>
      <w:r w:rsidRPr="001B72BE">
        <w:rPr>
          <w:rFonts w:eastAsia="Verdana" w:cstheme="minorHAnsi"/>
          <w:color w:val="000000"/>
          <w:sz w:val="24"/>
          <w:szCs w:val="24"/>
        </w:rPr>
        <w:t xml:space="preserve"> </w:t>
      </w:r>
    </w:p>
    <w:p w14:paraId="5485929D" w14:textId="77777777" w:rsidR="001B72BE" w:rsidRPr="001B72BE" w:rsidRDefault="001B72BE" w:rsidP="001B72BE">
      <w:pPr>
        <w:widowControl/>
        <w:pBdr>
          <w:top w:val="nil"/>
          <w:left w:val="nil"/>
          <w:bottom w:val="nil"/>
          <w:right w:val="nil"/>
          <w:between w:val="nil"/>
        </w:pBdr>
        <w:suppressAutoHyphens w:val="0"/>
        <w:spacing w:after="200" w:line="276" w:lineRule="auto"/>
        <w:ind w:left="782"/>
        <w:rPr>
          <w:rFonts w:eastAsia="Verdana" w:cstheme="minorHAnsi"/>
          <w:color w:val="000000"/>
          <w:sz w:val="24"/>
          <w:szCs w:val="24"/>
        </w:rPr>
      </w:pPr>
      <w:r w:rsidRPr="001B72BE">
        <w:rPr>
          <w:rFonts w:eastAsia="Verdana" w:cstheme="minorHAnsi"/>
          <w:color w:val="000000"/>
          <w:sz w:val="24"/>
          <w:szCs w:val="24"/>
        </w:rPr>
        <w:lastRenderedPageBreak/>
        <w:t>(Załącznik nr 3).</w:t>
      </w:r>
    </w:p>
    <w:p w14:paraId="23567AB0"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 xml:space="preserve">Formularz informacji przedstawionych przy ubieganiu się o pomoc de </w:t>
      </w:r>
      <w:proofErr w:type="spellStart"/>
      <w:r w:rsidRPr="001B72BE">
        <w:rPr>
          <w:rFonts w:eastAsia="Verdana" w:cstheme="minorHAnsi"/>
          <w:color w:val="000000"/>
          <w:sz w:val="24"/>
          <w:szCs w:val="24"/>
        </w:rPr>
        <w:t>minimis</w:t>
      </w:r>
      <w:proofErr w:type="spellEnd"/>
      <w:r w:rsidRPr="001B72BE">
        <w:rPr>
          <w:rFonts w:eastAsia="Verdana" w:cstheme="minorHAnsi"/>
          <w:color w:val="000000"/>
          <w:sz w:val="24"/>
          <w:szCs w:val="24"/>
        </w:rPr>
        <w:t xml:space="preserve"> (Załącznik nr 4).</w:t>
      </w:r>
    </w:p>
    <w:p w14:paraId="47AD69C2"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 xml:space="preserve">Wniosek o udzielenie pomocy de </w:t>
      </w:r>
      <w:proofErr w:type="spellStart"/>
      <w:r w:rsidRPr="001B72BE">
        <w:rPr>
          <w:rFonts w:eastAsia="Verdana" w:cstheme="minorHAnsi"/>
          <w:color w:val="000000"/>
          <w:sz w:val="24"/>
          <w:szCs w:val="24"/>
        </w:rPr>
        <w:t>minimis</w:t>
      </w:r>
      <w:proofErr w:type="spellEnd"/>
      <w:r w:rsidRPr="001B72BE">
        <w:rPr>
          <w:rFonts w:eastAsia="Verdana" w:cstheme="minorHAnsi"/>
          <w:color w:val="000000"/>
          <w:sz w:val="24"/>
          <w:szCs w:val="24"/>
        </w:rPr>
        <w:t xml:space="preserve"> </w:t>
      </w:r>
      <w:r w:rsidRPr="001B72BE">
        <w:rPr>
          <w:rFonts w:eastAsia="Verdana" w:cstheme="minorHAnsi"/>
          <w:bCs/>
          <w:color w:val="000000"/>
          <w:sz w:val="24"/>
          <w:szCs w:val="24"/>
        </w:rPr>
        <w:t>(Załącznik nr 21)</w:t>
      </w:r>
      <w:r w:rsidRPr="001B72BE">
        <w:rPr>
          <w:rFonts w:eastAsia="Verdana" w:cstheme="minorHAnsi"/>
          <w:color w:val="000000"/>
          <w:sz w:val="24"/>
          <w:szCs w:val="24"/>
        </w:rPr>
        <w:t>.</w:t>
      </w:r>
    </w:p>
    <w:p w14:paraId="62BF1DAD"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Zaświadczenie o niezaleganiu w uiszczaniu składek społecznych, zdrowotnych i podatku (jeśli dotyczy)</w:t>
      </w:r>
      <w:r w:rsidRPr="001B72BE">
        <w:rPr>
          <w:rFonts w:cstheme="minorHAnsi"/>
          <w:color w:val="000000"/>
          <w:sz w:val="24"/>
          <w:szCs w:val="24"/>
          <w:vertAlign w:val="superscript"/>
        </w:rPr>
        <w:footnoteReference w:id="6"/>
      </w:r>
      <w:r w:rsidRPr="001B72BE">
        <w:rPr>
          <w:rFonts w:eastAsia="Verdana" w:cstheme="minorHAnsi"/>
          <w:color w:val="000000"/>
          <w:sz w:val="24"/>
          <w:szCs w:val="24"/>
        </w:rPr>
        <w:t>.</w:t>
      </w:r>
    </w:p>
    <w:p w14:paraId="58E26CC2" w14:textId="77777777" w:rsidR="001B72BE" w:rsidRPr="001B72BE" w:rsidRDefault="001B72BE" w:rsidP="001B72BE">
      <w:pPr>
        <w:widowControl/>
        <w:numPr>
          <w:ilvl w:val="0"/>
          <w:numId w:val="18"/>
        </w:numPr>
        <w:rPr>
          <w:rFonts w:eastAsia="Verdana" w:cstheme="minorHAnsi"/>
          <w:color w:val="000000"/>
          <w:sz w:val="24"/>
          <w:szCs w:val="24"/>
        </w:rPr>
      </w:pPr>
      <w:r w:rsidRPr="001B72BE">
        <w:rPr>
          <w:rFonts w:eastAsia="Verdana" w:cstheme="minorHAnsi"/>
          <w:color w:val="000000"/>
          <w:sz w:val="24"/>
          <w:szCs w:val="24"/>
        </w:rPr>
        <w:t>Oświadczenie o stanie zatrudnienia w PES/PS (Załącznik nr 20)</w:t>
      </w:r>
      <w:r w:rsidRPr="001B72BE">
        <w:rPr>
          <w:rFonts w:eastAsia="Verdana" w:cstheme="minorHAnsi"/>
          <w:color w:val="000000"/>
          <w:sz w:val="24"/>
          <w:szCs w:val="24"/>
          <w:vertAlign w:val="superscript"/>
        </w:rPr>
        <w:footnoteReference w:id="7"/>
      </w:r>
      <w:r w:rsidRPr="001B72BE">
        <w:rPr>
          <w:rFonts w:eastAsia="Verdana" w:cstheme="minorHAnsi"/>
          <w:color w:val="000000"/>
          <w:sz w:val="24"/>
          <w:szCs w:val="24"/>
        </w:rPr>
        <w:t>.</w:t>
      </w:r>
    </w:p>
    <w:p w14:paraId="0173326F" w14:textId="77777777" w:rsidR="001B72BE" w:rsidRPr="001B72BE" w:rsidRDefault="001B72BE" w:rsidP="001B72BE">
      <w:pPr>
        <w:widowControl/>
        <w:numPr>
          <w:ilvl w:val="0"/>
          <w:numId w:val="18"/>
        </w:numPr>
        <w:pBdr>
          <w:top w:val="nil"/>
          <w:left w:val="nil"/>
          <w:bottom w:val="nil"/>
          <w:right w:val="nil"/>
          <w:between w:val="nil"/>
        </w:pBdr>
        <w:suppressAutoHyphens w:val="0"/>
        <w:spacing w:after="200" w:line="276" w:lineRule="auto"/>
        <w:ind w:left="777" w:hanging="357"/>
        <w:rPr>
          <w:rFonts w:eastAsia="Verdana" w:cstheme="minorHAnsi"/>
          <w:color w:val="000000"/>
          <w:sz w:val="24"/>
          <w:szCs w:val="24"/>
        </w:rPr>
      </w:pPr>
      <w:r w:rsidRPr="001B72BE">
        <w:rPr>
          <w:rFonts w:eastAsia="Verdana" w:cstheme="minorHAnsi"/>
          <w:color w:val="000000"/>
          <w:sz w:val="24"/>
          <w:szCs w:val="24"/>
        </w:rPr>
        <w:t>Oświadczenie dotyczące zatrudnienia w PES/PS (jeśli dotyczy) (Załącznik nr 11)</w:t>
      </w:r>
      <w:r w:rsidRPr="001B72BE">
        <w:rPr>
          <w:rFonts w:cstheme="minorHAnsi"/>
          <w:color w:val="000000"/>
          <w:sz w:val="24"/>
          <w:szCs w:val="24"/>
          <w:vertAlign w:val="superscript"/>
        </w:rPr>
        <w:footnoteReference w:id="8"/>
      </w:r>
      <w:r w:rsidRPr="001B72BE">
        <w:rPr>
          <w:rFonts w:eastAsia="Verdana" w:cstheme="minorHAnsi"/>
          <w:color w:val="000000"/>
          <w:sz w:val="24"/>
          <w:szCs w:val="24"/>
        </w:rPr>
        <w:t>.</w:t>
      </w:r>
    </w:p>
    <w:p w14:paraId="3B628BA4" w14:textId="77777777" w:rsidR="001B72BE" w:rsidRPr="001B72BE" w:rsidRDefault="001B72BE" w:rsidP="001B72BE">
      <w:pPr>
        <w:widowControl/>
        <w:numPr>
          <w:ilvl w:val="0"/>
          <w:numId w:val="18"/>
        </w:numPr>
        <w:spacing w:after="200" w:line="276" w:lineRule="auto"/>
        <w:ind w:left="782"/>
        <w:contextualSpacing/>
        <w:rPr>
          <w:rFonts w:eastAsia="Verdana" w:cstheme="minorHAnsi"/>
          <w:color w:val="000000"/>
          <w:sz w:val="24"/>
          <w:szCs w:val="24"/>
        </w:rPr>
      </w:pPr>
      <w:bookmarkStart w:id="3" w:name="_Hlk177463146"/>
      <w:r w:rsidRPr="001B72BE">
        <w:rPr>
          <w:rFonts w:eastAsia="Verdana" w:cstheme="minorHAnsi"/>
          <w:color w:val="000000"/>
          <w:sz w:val="24"/>
          <w:szCs w:val="24"/>
        </w:rPr>
        <w:t xml:space="preserve">Oświadczenie o braku podwójnego finansowania </w:t>
      </w:r>
      <w:r w:rsidRPr="001B72BE">
        <w:rPr>
          <w:rFonts w:eastAsia="Verdana" w:cstheme="minorHAnsi"/>
          <w:bCs/>
          <w:color w:val="000000"/>
          <w:sz w:val="24"/>
          <w:szCs w:val="24"/>
        </w:rPr>
        <w:t>(Załącznik nr 17).</w:t>
      </w:r>
      <w:bookmarkEnd w:id="3"/>
    </w:p>
    <w:p w14:paraId="5ADDDA95" w14:textId="77777777" w:rsidR="00A64D67" w:rsidRPr="00FA0857" w:rsidRDefault="00A64D67" w:rsidP="001B72BE">
      <w:pPr>
        <w:widowControl/>
        <w:pBdr>
          <w:top w:val="nil"/>
          <w:left w:val="nil"/>
          <w:bottom w:val="nil"/>
          <w:right w:val="nil"/>
          <w:between w:val="nil"/>
        </w:pBdr>
        <w:spacing w:after="0" w:line="360" w:lineRule="auto"/>
        <w:ind w:left="709" w:hanging="709"/>
        <w:jc w:val="both"/>
        <w:rPr>
          <w:rFonts w:asciiTheme="minorHAnsi" w:eastAsia="Verdana" w:hAnsiTheme="minorHAnsi" w:cstheme="minorHAnsi"/>
          <w:color w:val="000000"/>
          <w:sz w:val="24"/>
          <w:szCs w:val="24"/>
        </w:rPr>
      </w:pPr>
    </w:p>
    <w:sectPr w:rsidR="00A64D67" w:rsidRPr="00FA0857" w:rsidSect="00FA0857">
      <w:headerReference w:type="default" r:id="rId11"/>
      <w:footerReference w:type="default" r:id="rId12"/>
      <w:pgSz w:w="11906" w:h="16838"/>
      <w:pgMar w:top="993" w:right="1418" w:bottom="1134" w:left="1418" w:header="425"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3D51" w14:textId="77777777" w:rsidR="000D690B" w:rsidRDefault="000D690B">
      <w:pPr>
        <w:spacing w:after="0"/>
      </w:pPr>
      <w:r>
        <w:separator/>
      </w:r>
    </w:p>
  </w:endnote>
  <w:endnote w:type="continuationSeparator" w:id="0">
    <w:p w14:paraId="31EFDEDC" w14:textId="77777777" w:rsidR="000D690B" w:rsidRDefault="000D69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font298">
    <w:altName w:val="Times New Roman"/>
    <w:charset w:val="00"/>
    <w:family w:val="auto"/>
    <w:pitch w:val="variable"/>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58711890"/>
  <w:bookmarkStart w:id="5" w:name="_Hlk158711891"/>
  <w:bookmarkStart w:id="6" w:name="_Hlk158711892"/>
  <w:bookmarkStart w:id="7" w:name="_Hlk158711893"/>
  <w:bookmarkStart w:id="8" w:name="_Hlk158711894"/>
  <w:bookmarkStart w:id="9" w:name="_Hlk158711895"/>
  <w:p w14:paraId="64558A73" w14:textId="4AA002C6" w:rsidR="00FA0857" w:rsidRPr="00563403" w:rsidRDefault="00FA0857" w:rsidP="00FA0857">
    <w:pPr>
      <w:tabs>
        <w:tab w:val="center" w:pos="4536"/>
        <w:tab w:val="right" w:pos="9072"/>
      </w:tabs>
      <w:spacing w:after="0"/>
      <w:rPr>
        <w:rFonts w:ascii="Trebuchet MS" w:hAnsi="Trebuchet MS"/>
      </w:rPr>
    </w:pPr>
    <w:r w:rsidRPr="00563403">
      <w:rPr>
        <w:noProof/>
      </w:rPr>
      <mc:AlternateContent>
        <mc:Choice Requires="wps">
          <w:drawing>
            <wp:anchor distT="0" distB="0" distL="114300" distR="114300" simplePos="0" relativeHeight="251660288" behindDoc="0" locked="0" layoutInCell="1" allowOverlap="1" wp14:anchorId="24AD780C" wp14:editId="2DE335BC">
              <wp:simplePos x="0" y="0"/>
              <wp:positionH relativeFrom="column">
                <wp:posOffset>6772910</wp:posOffset>
              </wp:positionH>
              <wp:positionV relativeFrom="paragraph">
                <wp:posOffset>-11430</wp:posOffset>
              </wp:positionV>
              <wp:extent cx="1880870" cy="67310"/>
              <wp:effectExtent l="0" t="0" r="24130" b="27940"/>
              <wp:wrapNone/>
              <wp:docPr id="718710971"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0870" cy="67310"/>
                      </a:xfrm>
                      <a:prstGeom prst="straightConnector1">
                        <a:avLst/>
                      </a:prstGeom>
                      <a:noFill/>
                      <a:ln w="9525">
                        <a:solidFill>
                          <a:srgbClr val="1F49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35C4DB" id="_x0000_t32" coordsize="21600,21600" o:spt="32" o:oned="t" path="m,l21600,21600e" filled="f">
              <v:path arrowok="t" fillok="f" o:connecttype="none"/>
              <o:lock v:ext="edit" shapetype="t"/>
            </v:shapetype>
            <v:shape id="Łącznik prosty ze strzałką 5" o:spid="_x0000_s1026" type="#_x0000_t32" style="position:absolute;margin-left:533.3pt;margin-top:-.9pt;width:148.1pt;height:5.3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" strokecolor="#1f497d"/>
          </w:pict>
        </mc:Fallback>
      </mc:AlternateContent>
    </w:r>
    <w:r w:rsidRPr="00563403">
      <w:rPr>
        <w:noProof/>
      </w:rPr>
      <w:drawing>
        <wp:anchor distT="0" distB="0" distL="114300" distR="114300" simplePos="0" relativeHeight="251659264" behindDoc="1" locked="0" layoutInCell="1" allowOverlap="1" wp14:anchorId="00912AD1" wp14:editId="5C244C45">
          <wp:simplePos x="0" y="0"/>
          <wp:positionH relativeFrom="column">
            <wp:posOffset>-309244</wp:posOffset>
          </wp:positionH>
          <wp:positionV relativeFrom="paragraph">
            <wp:posOffset>163195</wp:posOffset>
          </wp:positionV>
          <wp:extent cx="762000" cy="685800"/>
          <wp:effectExtent l="0" t="0" r="0" b="0"/>
          <wp:wrapNone/>
          <wp:docPr id="1" name="Obraz 6" descr="POWES 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POWES logo-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AD519E" w14:textId="77777777" w:rsidR="00FA0857" w:rsidRPr="00563403" w:rsidRDefault="00FA0857" w:rsidP="00FA0857">
    <w:pPr>
      <w:tabs>
        <w:tab w:val="center" w:pos="4536"/>
        <w:tab w:val="right" w:pos="9072"/>
      </w:tabs>
      <w:spacing w:after="0"/>
      <w:ind w:left="1134"/>
      <w:jc w:val="center"/>
      <w:rPr>
        <w:rFonts w:ascii="Trebuchet MS" w:hAnsi="Trebuchet MS"/>
        <w:sz w:val="20"/>
        <w:szCs w:val="20"/>
      </w:rPr>
    </w:pPr>
    <w:bookmarkStart w:id="10" w:name="_Hlk158712056"/>
    <w:bookmarkStart w:id="11" w:name="_Hlk158712057"/>
    <w:bookmarkStart w:id="12" w:name="_Hlk158712058"/>
    <w:bookmarkStart w:id="13" w:name="_Hlk158712059"/>
    <w:bookmarkStart w:id="14" w:name="_Hlk158712060"/>
    <w:bookmarkStart w:id="15" w:name="_Hlk158712061"/>
    <w:bookmarkStart w:id="16" w:name="_Hlk158712062"/>
    <w:bookmarkStart w:id="17" w:name="_Hlk158712063"/>
    <w:bookmarkStart w:id="18" w:name="_Hlk158712064"/>
    <w:bookmarkStart w:id="19" w:name="_Hlk158712065"/>
    <w:bookmarkStart w:id="20" w:name="_Hlk158712066"/>
    <w:bookmarkStart w:id="21" w:name="_Hlk158712067"/>
    <w:r w:rsidRPr="00563403">
      <w:rPr>
        <w:rFonts w:ascii="Trebuchet MS" w:hAnsi="Trebuchet MS"/>
        <w:sz w:val="20"/>
        <w:szCs w:val="20"/>
      </w:rPr>
      <w:t>Podkarpacki Ośrodek Wspierania Ekonomii Społecznej II</w:t>
    </w:r>
    <w:r>
      <w:rPr>
        <w:rFonts w:ascii="Trebuchet MS" w:hAnsi="Trebuchet MS"/>
        <w:sz w:val="20"/>
        <w:szCs w:val="20"/>
      </w:rPr>
      <w:t>I</w:t>
    </w:r>
  </w:p>
  <w:p w14:paraId="5420ED31" w14:textId="77777777" w:rsidR="00FA0857" w:rsidRPr="00D53041" w:rsidRDefault="00FA0857" w:rsidP="00FA0857">
    <w:pPr>
      <w:tabs>
        <w:tab w:val="left" w:pos="1279"/>
        <w:tab w:val="center" w:pos="4536"/>
        <w:tab w:val="right" w:pos="9072"/>
      </w:tabs>
      <w:spacing w:after="0"/>
      <w:ind w:left="1134"/>
      <w:jc w:val="center"/>
      <w:rPr>
        <w:rFonts w:ascii="Trebuchet MS" w:hAnsi="Trebuchet MS"/>
        <w:sz w:val="20"/>
        <w:szCs w:val="20"/>
      </w:rPr>
    </w:pPr>
    <w:r w:rsidRPr="00563403">
      <w:rPr>
        <w:rFonts w:ascii="Trebuchet MS" w:hAnsi="Trebuchet MS"/>
        <w:sz w:val="20"/>
        <w:szCs w:val="20"/>
      </w:rPr>
      <w:t xml:space="preserve">38-200 Jasło, ul. </w:t>
    </w:r>
    <w:proofErr w:type="spellStart"/>
    <w:r w:rsidRPr="00D53041">
      <w:rPr>
        <w:rFonts w:ascii="Trebuchet MS" w:hAnsi="Trebuchet MS"/>
        <w:sz w:val="20"/>
        <w:szCs w:val="20"/>
      </w:rPr>
      <w:t>Kadyiego</w:t>
    </w:r>
    <w:proofErr w:type="spellEnd"/>
    <w:r w:rsidRPr="00D53041">
      <w:rPr>
        <w:rFonts w:ascii="Trebuchet MS" w:hAnsi="Trebuchet MS"/>
        <w:sz w:val="20"/>
        <w:szCs w:val="20"/>
      </w:rPr>
      <w:t xml:space="preserve"> 12</w:t>
    </w:r>
  </w:p>
  <w:p w14:paraId="0E3865FE" w14:textId="77777777" w:rsidR="00FA0857" w:rsidRPr="00DD1AD6" w:rsidRDefault="00FA0857" w:rsidP="00FA0857">
    <w:pPr>
      <w:tabs>
        <w:tab w:val="left" w:pos="1279"/>
        <w:tab w:val="center" w:pos="4536"/>
        <w:tab w:val="right" w:pos="9072"/>
      </w:tabs>
      <w:spacing w:after="0"/>
      <w:ind w:left="1134"/>
      <w:jc w:val="center"/>
      <w:rPr>
        <w:rFonts w:ascii="Trebuchet MS" w:hAnsi="Trebuchet MS"/>
        <w:sz w:val="20"/>
        <w:szCs w:val="20"/>
      </w:rPr>
    </w:pPr>
    <w:r w:rsidRPr="00DD1AD6">
      <w:rPr>
        <w:rFonts w:ascii="Trebuchet MS" w:hAnsi="Trebuchet MS"/>
        <w:sz w:val="20"/>
        <w:szCs w:val="20"/>
      </w:rPr>
      <w:t>tel./fax (013) 44 675 62, e-mail: powes</w:t>
    </w:r>
    <w:r w:rsidRPr="00DD1AD6">
      <w:rPr>
        <w:rFonts w:ascii="Arial" w:hAnsi="Arial" w:cs="Arial"/>
        <w:sz w:val="20"/>
        <w:szCs w:val="20"/>
      </w:rPr>
      <w:t>@</w:t>
    </w:r>
    <w:r w:rsidRPr="00DD1AD6">
      <w:rPr>
        <w:rFonts w:ascii="Trebuchet MS" w:hAnsi="Trebuchet MS"/>
        <w:sz w:val="20"/>
        <w:szCs w:val="20"/>
      </w:rPr>
      <w:t>pakd.pl</w:t>
    </w:r>
    <w:bookmarkEnd w:id="10"/>
    <w:bookmarkEnd w:id="11"/>
    <w:bookmarkEnd w:id="12"/>
    <w:bookmarkEnd w:id="13"/>
    <w:bookmarkEnd w:id="14"/>
    <w:bookmarkEnd w:id="15"/>
    <w:bookmarkEnd w:id="16"/>
    <w:bookmarkEnd w:id="17"/>
    <w:bookmarkEnd w:id="18"/>
    <w:bookmarkEnd w:id="19"/>
    <w:bookmarkEnd w:id="20"/>
    <w:bookmarkEnd w:id="21"/>
  </w:p>
  <w:bookmarkEnd w:id="4"/>
  <w:bookmarkEnd w:id="5"/>
  <w:bookmarkEnd w:id="6"/>
  <w:bookmarkEnd w:id="7"/>
  <w:bookmarkEnd w:id="8"/>
  <w:bookmarkEnd w:id="9"/>
  <w:p w14:paraId="04A8AFEC" w14:textId="77777777" w:rsidR="00FA0857" w:rsidRDefault="00FA0857">
    <w:pPr>
      <w:widowControl/>
      <w:pBdr>
        <w:top w:val="nil"/>
        <w:left w:val="nil"/>
        <w:bottom w:val="nil"/>
        <w:right w:val="nil"/>
        <w:between w:val="nil"/>
      </w:pBdr>
      <w:tabs>
        <w:tab w:val="center" w:pos="4536"/>
        <w:tab w:val="right" w:pos="9072"/>
      </w:tabs>
      <w:spacing w:after="0"/>
      <w:jc w:val="right"/>
      <w:rPr>
        <w:rFonts w:ascii="Verdana" w:eastAsia="Verdana" w:hAnsi="Verdana" w:cs="Verdana"/>
        <w:color w:val="000000"/>
        <w:sz w:val="16"/>
        <w:szCs w:val="16"/>
      </w:rPr>
    </w:pPr>
  </w:p>
  <w:p w14:paraId="5671A21C" w14:textId="77777777" w:rsidR="00FA0857" w:rsidRDefault="00FA0857">
    <w:pPr>
      <w:widowControl/>
      <w:pBdr>
        <w:top w:val="nil"/>
        <w:left w:val="nil"/>
        <w:bottom w:val="nil"/>
        <w:right w:val="nil"/>
        <w:between w:val="nil"/>
      </w:pBdr>
      <w:tabs>
        <w:tab w:val="center" w:pos="4536"/>
        <w:tab w:val="right" w:pos="9072"/>
      </w:tabs>
      <w:spacing w:after="0"/>
      <w:jc w:val="right"/>
      <w:rPr>
        <w:rFonts w:ascii="Verdana" w:eastAsia="Verdana" w:hAnsi="Verdana" w:cs="Verdana"/>
        <w:color w:val="000000"/>
        <w:sz w:val="16"/>
        <w:szCs w:val="16"/>
      </w:rPr>
    </w:pPr>
  </w:p>
  <w:p w14:paraId="6D14CB99" w14:textId="77777777" w:rsidR="007C575C" w:rsidRDefault="00E42850">
    <w:pPr>
      <w:widowControl/>
      <w:pBdr>
        <w:top w:val="nil"/>
        <w:left w:val="nil"/>
        <w:bottom w:val="nil"/>
        <w:right w:val="nil"/>
        <w:between w:val="nil"/>
      </w:pBdr>
      <w:tabs>
        <w:tab w:val="center" w:pos="4536"/>
        <w:tab w:val="right" w:pos="9072"/>
      </w:tabs>
      <w:spacing w:after="0"/>
      <w:jc w:val="right"/>
      <w:rPr>
        <w:color w:val="000000"/>
      </w:rPr>
    </w:pPr>
    <w:r>
      <w:rPr>
        <w:rFonts w:ascii="Verdana" w:eastAsia="Verdana" w:hAnsi="Verdana" w:cs="Verdana"/>
        <w:color w:val="000000"/>
        <w:sz w:val="16"/>
        <w:szCs w:val="16"/>
      </w:rPr>
      <w:t xml:space="preserve">Strona </w:t>
    </w:r>
    <w:r w:rsidR="009811B9">
      <w:rPr>
        <w:color w:val="000000"/>
      </w:rPr>
      <w:fldChar w:fldCharType="begin"/>
    </w:r>
    <w:r>
      <w:rPr>
        <w:color w:val="000000"/>
      </w:rPr>
      <w:instrText>PAGE</w:instrText>
    </w:r>
    <w:r w:rsidR="009811B9">
      <w:rPr>
        <w:color w:val="000000"/>
      </w:rPr>
      <w:fldChar w:fldCharType="separate"/>
    </w:r>
    <w:r w:rsidR="00FA0857">
      <w:rPr>
        <w:noProof/>
        <w:color w:val="000000"/>
      </w:rPr>
      <w:t>1</w:t>
    </w:r>
    <w:r w:rsidR="009811B9">
      <w:rPr>
        <w:color w:val="000000"/>
      </w:rPr>
      <w:fldChar w:fldCharType="end"/>
    </w:r>
    <w:r>
      <w:rPr>
        <w:rFonts w:ascii="Verdana" w:eastAsia="Verdana" w:hAnsi="Verdana" w:cs="Verdana"/>
        <w:color w:val="000000"/>
        <w:sz w:val="16"/>
        <w:szCs w:val="16"/>
      </w:rPr>
      <w:t xml:space="preserve"> z </w:t>
    </w:r>
    <w:r w:rsidR="009811B9">
      <w:rPr>
        <w:color w:val="000000"/>
      </w:rPr>
      <w:fldChar w:fldCharType="begin"/>
    </w:r>
    <w:r>
      <w:rPr>
        <w:color w:val="000000"/>
      </w:rPr>
      <w:instrText>NUMPAGES</w:instrText>
    </w:r>
    <w:r w:rsidR="009811B9">
      <w:rPr>
        <w:color w:val="000000"/>
      </w:rPr>
      <w:fldChar w:fldCharType="separate"/>
    </w:r>
    <w:r w:rsidR="00FA0857">
      <w:rPr>
        <w:noProof/>
        <w:color w:val="000000"/>
      </w:rPr>
      <w:t>10</w:t>
    </w:r>
    <w:r w:rsidR="009811B9">
      <w:rPr>
        <w:color w:val="000000"/>
      </w:rPr>
      <w:fldChar w:fldCharType="end"/>
    </w:r>
  </w:p>
  <w:p w14:paraId="6813E1DA" w14:textId="77777777" w:rsidR="00FA0857" w:rsidRDefault="00FA0857">
    <w:pPr>
      <w:widowControl/>
      <w:pBdr>
        <w:top w:val="nil"/>
        <w:left w:val="nil"/>
        <w:bottom w:val="nil"/>
        <w:right w:val="nil"/>
        <w:between w:val="nil"/>
      </w:pBdr>
      <w:tabs>
        <w:tab w:val="center" w:pos="4536"/>
        <w:tab w:val="right" w:pos="9072"/>
      </w:tabs>
      <w:spacing w:after="0"/>
      <w:jc w:val="right"/>
      <w:rPr>
        <w:color w:val="000000"/>
      </w:rPr>
    </w:pPr>
  </w:p>
  <w:p w14:paraId="5DCC60C1" w14:textId="77777777" w:rsidR="00FA0857" w:rsidRDefault="00FA0857">
    <w:pPr>
      <w:widowControl/>
      <w:pBdr>
        <w:top w:val="nil"/>
        <w:left w:val="nil"/>
        <w:bottom w:val="nil"/>
        <w:right w:val="nil"/>
        <w:between w:val="nil"/>
      </w:pBdr>
      <w:tabs>
        <w:tab w:val="center" w:pos="4536"/>
        <w:tab w:val="right" w:pos="9072"/>
      </w:tabs>
      <w:spacing w:after="0"/>
      <w:jc w:val="right"/>
      <w:rPr>
        <w:color w:val="000000"/>
      </w:rPr>
    </w:pPr>
  </w:p>
  <w:p w14:paraId="51D3B0FB" w14:textId="77777777" w:rsidR="007C575C" w:rsidRDefault="00E42850">
    <w:pPr>
      <w:widowControl/>
      <w:pBdr>
        <w:top w:val="nil"/>
        <w:left w:val="nil"/>
        <w:bottom w:val="nil"/>
        <w:right w:val="nil"/>
        <w:between w:val="nil"/>
      </w:pBdr>
      <w:tabs>
        <w:tab w:val="center" w:pos="4536"/>
        <w:tab w:val="right" w:pos="9072"/>
        <w:tab w:val="center" w:pos="4252"/>
        <w:tab w:val="left" w:pos="5864"/>
        <w:tab w:val="right" w:pos="8788"/>
      </w:tabs>
      <w:spacing w:after="0"/>
      <w:ind w:left="-284"/>
      <w:rPr>
        <w:color w:val="000000"/>
        <w:sz w:val="24"/>
        <w:szCs w:val="24"/>
      </w:rPr>
    </w:pPr>
    <w:r>
      <w:rPr>
        <w:color w:val="000000"/>
        <w:sz w:val="16"/>
        <w:szCs w:val="16"/>
      </w:rPr>
      <w:tab/>
    </w:r>
    <w:r>
      <w:rPr>
        <w:color w:val="000000"/>
        <w:sz w:val="16"/>
        <w:szCs w:val="16"/>
      </w:rPr>
      <w:tab/>
    </w:r>
    <w:r>
      <w:rPr>
        <w:color w:val="000000"/>
        <w:sz w:val="16"/>
        <w:szCs w:val="16"/>
      </w:rPr>
      <w:tab/>
    </w:r>
    <w:r>
      <w:rPr>
        <w:color w:val="000000"/>
        <w:sz w:val="24"/>
        <w:szCs w:val="24"/>
      </w:rPr>
      <w:tab/>
    </w:r>
  </w:p>
  <w:p w14:paraId="41396586" w14:textId="77777777" w:rsidR="007C575C" w:rsidRDefault="007C575C">
    <w:pPr>
      <w:widowControl/>
      <w:pBdr>
        <w:top w:val="nil"/>
        <w:left w:val="nil"/>
        <w:bottom w:val="nil"/>
        <w:right w:val="nil"/>
        <w:between w:val="nil"/>
      </w:pBdr>
      <w:tabs>
        <w:tab w:val="center" w:pos="4536"/>
        <w:tab w:val="right" w:pos="9072"/>
      </w:tabs>
      <w:spacing w:after="0"/>
      <w:ind w:hanging="284"/>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721A9" w14:textId="77777777" w:rsidR="000D690B" w:rsidRDefault="000D690B">
      <w:pPr>
        <w:spacing w:after="0"/>
      </w:pPr>
      <w:r>
        <w:separator/>
      </w:r>
    </w:p>
  </w:footnote>
  <w:footnote w:type="continuationSeparator" w:id="0">
    <w:p w14:paraId="7E5DC6CE" w14:textId="77777777" w:rsidR="000D690B" w:rsidRDefault="000D690B">
      <w:pPr>
        <w:spacing w:after="0"/>
      </w:pPr>
      <w:r>
        <w:continuationSeparator/>
      </w:r>
    </w:p>
  </w:footnote>
  <w:footnote w:id="1">
    <w:p w14:paraId="4E93D8B6" w14:textId="77777777" w:rsidR="001B72BE" w:rsidRPr="002C2DDF" w:rsidRDefault="001B72BE" w:rsidP="001B72BE">
      <w:pPr>
        <w:pStyle w:val="Tekstprzypisudolnego"/>
        <w:rPr>
          <w:rFonts w:ascii="Verdana" w:hAnsi="Verdana"/>
          <w:sz w:val="16"/>
          <w:szCs w:val="16"/>
        </w:rPr>
      </w:pPr>
      <w:r w:rsidRPr="002C2DDF">
        <w:rPr>
          <w:rStyle w:val="Odwoanieprzypisudolnego"/>
          <w:rFonts w:ascii="Verdana" w:hAnsi="Verdana"/>
          <w:sz w:val="16"/>
          <w:szCs w:val="16"/>
        </w:rPr>
        <w:footnoteRef/>
      </w:r>
      <w:r w:rsidRPr="002C2DDF">
        <w:rPr>
          <w:rFonts w:ascii="Verdana" w:eastAsia="Verdana" w:hAnsi="Verdana" w:cs="Verdana"/>
          <w:color w:val="000000"/>
          <w:sz w:val="16"/>
          <w:szCs w:val="16"/>
        </w:rPr>
        <w:t>W przypadku osób z niepełnosprawnością sprzężoną lub ze znacznym stopniem niepełnosprawności w wymiarze co najmniej ¼ etatu</w:t>
      </w:r>
      <w:r>
        <w:rPr>
          <w:rFonts w:ascii="Verdana" w:eastAsia="Verdana" w:hAnsi="Verdana" w:cs="Verdana"/>
          <w:color w:val="000000"/>
          <w:sz w:val="16"/>
          <w:szCs w:val="16"/>
        </w:rPr>
        <w:t>.</w:t>
      </w:r>
    </w:p>
  </w:footnote>
  <w:footnote w:id="2">
    <w:p w14:paraId="18EDA406" w14:textId="77777777" w:rsidR="001B72BE" w:rsidRDefault="001B72BE" w:rsidP="001B72BE">
      <w:pPr>
        <w:pBdr>
          <w:top w:val="nil"/>
          <w:left w:val="nil"/>
          <w:bottom w:val="nil"/>
          <w:right w:val="nil"/>
          <w:between w:val="nil"/>
        </w:pBdr>
        <w:spacing w:after="0" w:line="276" w:lineRule="auto"/>
        <w:ind w:hanging="2"/>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rPr>
        <w:t xml:space="preserve"> W szczególnie uzasadnionych przypadkach termin ten może zostać wydłużony przez Realizatora projektu na pisemny wniosek PS/PES.</w:t>
      </w:r>
    </w:p>
  </w:footnote>
  <w:footnote w:id="3">
    <w:p w14:paraId="6FBA2EDA" w14:textId="77777777" w:rsidR="001B72BE" w:rsidRPr="000357A9" w:rsidRDefault="001B72BE" w:rsidP="001B72BE">
      <w:pPr>
        <w:widowControl/>
        <w:pBdr>
          <w:top w:val="nil"/>
          <w:left w:val="nil"/>
          <w:bottom w:val="nil"/>
          <w:right w:val="nil"/>
          <w:between w:val="nil"/>
        </w:pBdr>
        <w:spacing w:after="0"/>
        <w:rPr>
          <w:rFonts w:eastAsia="Times New Roman"/>
          <w:color w:val="000000"/>
          <w:sz w:val="18"/>
          <w:szCs w:val="18"/>
        </w:rPr>
      </w:pPr>
      <w:r>
        <w:rPr>
          <w:vertAlign w:val="superscript"/>
        </w:rPr>
        <w:footnoteRef/>
      </w:r>
      <w:r>
        <w:rPr>
          <w:rFonts w:ascii="Verdana" w:eastAsia="Verdana" w:hAnsi="Verdana" w:cs="Verdana"/>
          <w:color w:val="000000"/>
          <w:sz w:val="16"/>
          <w:szCs w:val="16"/>
        </w:rPr>
        <w:t xml:space="preserve"> </w:t>
      </w:r>
      <w:r w:rsidRPr="000357A9">
        <w:rPr>
          <w:rFonts w:eastAsia="Verdana"/>
          <w:color w:val="000000"/>
          <w:sz w:val="18"/>
          <w:szCs w:val="18"/>
        </w:rPr>
        <w:t>Dotyczy istniejących przedsiębiorstw społecznych.</w:t>
      </w:r>
    </w:p>
  </w:footnote>
  <w:footnote w:id="4">
    <w:p w14:paraId="54A455A2" w14:textId="77777777" w:rsidR="001B72BE" w:rsidRDefault="001B72BE" w:rsidP="001B72BE">
      <w:pPr>
        <w:pBdr>
          <w:top w:val="nil"/>
          <w:left w:val="nil"/>
          <w:bottom w:val="nil"/>
          <w:right w:val="nil"/>
          <w:between w:val="nil"/>
        </w:pBdr>
        <w:spacing w:after="0" w:line="276" w:lineRule="auto"/>
        <w:ind w:hanging="2"/>
        <w:rPr>
          <w:rFonts w:ascii="Verdana" w:eastAsia="Verdana" w:hAnsi="Verdana" w:cs="Verdana"/>
          <w:sz w:val="16"/>
          <w:szCs w:val="16"/>
        </w:rPr>
      </w:pPr>
      <w:r w:rsidRPr="00ED30D1">
        <w:rPr>
          <w:rFonts w:ascii="Verdana" w:hAnsi="Verdana"/>
          <w:sz w:val="16"/>
          <w:szCs w:val="16"/>
          <w:vertAlign w:val="superscript"/>
        </w:rPr>
        <w:footnoteRef/>
      </w:r>
      <w:r w:rsidRPr="00D47971">
        <w:rPr>
          <w:rFonts w:ascii="Verdana" w:eastAsia="Verdana" w:hAnsi="Verdana" w:cs="Verdana"/>
          <w:color w:val="000000"/>
          <w:sz w:val="16"/>
          <w:szCs w:val="16"/>
        </w:rPr>
        <w:t xml:space="preserve"> Wnioskodawca zobowiązany jest do złożenia aktualizacji Wniosku tylko w przypadku, gdy na etapie oceny merytorycznej zostały dokonane zmiany wynikające z uwag Komisji Oceny </w:t>
      </w:r>
      <w:r w:rsidRPr="00D47971">
        <w:rPr>
          <w:rFonts w:ascii="Verdana" w:eastAsia="Verdana" w:hAnsi="Verdana" w:cs="Verdana"/>
          <w:sz w:val="16"/>
          <w:szCs w:val="16"/>
        </w:rPr>
        <w:t>Projektów / Wniosków.</w:t>
      </w:r>
    </w:p>
  </w:footnote>
  <w:footnote w:id="5">
    <w:p w14:paraId="3F760C2E" w14:textId="77777777" w:rsidR="001B72BE" w:rsidRDefault="001B72BE" w:rsidP="001B72BE">
      <w:pPr>
        <w:pBdr>
          <w:top w:val="nil"/>
          <w:left w:val="nil"/>
          <w:bottom w:val="nil"/>
          <w:right w:val="nil"/>
          <w:between w:val="nil"/>
        </w:pBdr>
        <w:spacing w:after="0" w:line="276" w:lineRule="auto"/>
        <w:ind w:hanging="2"/>
        <w:rPr>
          <w:rFonts w:ascii="Verdana" w:eastAsia="Verdana" w:hAnsi="Verdana" w:cs="Verdana"/>
          <w:color w:val="000000"/>
          <w:sz w:val="16"/>
          <w:szCs w:val="16"/>
        </w:rPr>
      </w:pPr>
      <w:r w:rsidRPr="00ED30D1">
        <w:rPr>
          <w:rFonts w:ascii="Verdana" w:hAnsi="Verdana"/>
          <w:sz w:val="16"/>
          <w:szCs w:val="16"/>
          <w:vertAlign w:val="superscript"/>
        </w:rPr>
        <w:footnoteRef/>
      </w:r>
      <w:r w:rsidRPr="00D47971">
        <w:rPr>
          <w:rFonts w:ascii="Verdana" w:eastAsia="Verdana" w:hAnsi="Verdana" w:cs="Verdana"/>
          <w:sz w:val="16"/>
          <w:szCs w:val="16"/>
        </w:rPr>
        <w:t xml:space="preserve"> Wnioskodawca zobowiązany jest do złożenia aktualizacji Biznesplanu tylko w przypadku, gdy na etapie oceny merytorycznej zostały dokonane zmiany wynikające z uwag Komisji Oceny Projektów / Wniosków</w:t>
      </w:r>
      <w:r w:rsidRPr="00D47971">
        <w:rPr>
          <w:rFonts w:ascii="Verdana" w:eastAsia="Verdana" w:hAnsi="Verdana" w:cs="Verdana"/>
          <w:color w:val="000000"/>
          <w:sz w:val="16"/>
          <w:szCs w:val="16"/>
        </w:rPr>
        <w:t>.</w:t>
      </w:r>
    </w:p>
  </w:footnote>
  <w:footnote w:id="6">
    <w:p w14:paraId="2EBE22DE" w14:textId="77777777" w:rsidR="001B72BE" w:rsidRPr="000357A9" w:rsidRDefault="001B72BE" w:rsidP="001B72BE">
      <w:pPr>
        <w:pBdr>
          <w:top w:val="nil"/>
          <w:left w:val="nil"/>
          <w:bottom w:val="nil"/>
          <w:right w:val="nil"/>
          <w:between w:val="nil"/>
        </w:pBdr>
        <w:spacing w:after="0" w:line="276" w:lineRule="auto"/>
        <w:ind w:hanging="2"/>
        <w:rPr>
          <w:rFonts w:eastAsia="Verdana"/>
          <w:color w:val="000000"/>
          <w:sz w:val="18"/>
          <w:szCs w:val="18"/>
        </w:rPr>
      </w:pPr>
      <w:r w:rsidRPr="00D47971">
        <w:rPr>
          <w:rFonts w:ascii="Verdana" w:hAnsi="Verdana"/>
          <w:sz w:val="16"/>
          <w:szCs w:val="16"/>
          <w:vertAlign w:val="superscript"/>
        </w:rPr>
        <w:footnoteRef/>
      </w:r>
      <w:r w:rsidRPr="00D47971">
        <w:rPr>
          <w:rFonts w:ascii="Verdana" w:eastAsia="Verdana" w:hAnsi="Verdana" w:cs="Verdana"/>
          <w:color w:val="000000"/>
          <w:sz w:val="16"/>
          <w:szCs w:val="16"/>
        </w:rPr>
        <w:t xml:space="preserve"> </w:t>
      </w:r>
      <w:r w:rsidRPr="000357A9">
        <w:rPr>
          <w:rFonts w:eastAsia="Verdana"/>
          <w:color w:val="000000"/>
          <w:sz w:val="18"/>
          <w:szCs w:val="18"/>
        </w:rPr>
        <w:t>Zaświadczenia należy złożyć w przypadku:</w:t>
      </w:r>
    </w:p>
    <w:p w14:paraId="4F4C768A" w14:textId="77777777" w:rsidR="001B72BE" w:rsidRPr="000357A9" w:rsidRDefault="001B72BE" w:rsidP="001B72BE">
      <w:pPr>
        <w:pBdr>
          <w:top w:val="nil"/>
          <w:left w:val="nil"/>
          <w:bottom w:val="nil"/>
          <w:right w:val="nil"/>
          <w:between w:val="nil"/>
        </w:pBdr>
        <w:spacing w:after="0" w:line="276" w:lineRule="auto"/>
        <w:ind w:hanging="2"/>
        <w:rPr>
          <w:rFonts w:eastAsia="Verdana"/>
          <w:sz w:val="18"/>
          <w:szCs w:val="18"/>
        </w:rPr>
      </w:pPr>
      <w:r w:rsidRPr="000357A9">
        <w:rPr>
          <w:rFonts w:eastAsia="Verdana"/>
          <w:color w:val="000000"/>
          <w:sz w:val="18"/>
          <w:szCs w:val="18"/>
        </w:rPr>
        <w:t>- Istniejących PS lub PES przekształcających się w PS</w:t>
      </w:r>
      <w:r w:rsidRPr="000357A9">
        <w:rPr>
          <w:rFonts w:eastAsia="Verdana"/>
          <w:sz w:val="18"/>
          <w:szCs w:val="18"/>
        </w:rPr>
        <w:t>, jeżeli okres pomiędzy datą złożeniem wniosku o przyznanie wsparcia finansowego a datą podpisania umowy na udzielenie wsparcia finansowego przekroczy 3 miesiące;</w:t>
      </w:r>
    </w:p>
    <w:p w14:paraId="436C6872" w14:textId="77777777" w:rsidR="001B72BE" w:rsidRPr="000357A9" w:rsidRDefault="001B72BE" w:rsidP="001B72BE">
      <w:pPr>
        <w:pBdr>
          <w:top w:val="nil"/>
          <w:left w:val="nil"/>
          <w:bottom w:val="nil"/>
          <w:right w:val="nil"/>
          <w:between w:val="nil"/>
        </w:pBdr>
        <w:spacing w:after="0" w:line="276" w:lineRule="auto"/>
        <w:ind w:hanging="2"/>
        <w:rPr>
          <w:rFonts w:eastAsia="Verdana"/>
          <w:sz w:val="18"/>
          <w:szCs w:val="18"/>
        </w:rPr>
      </w:pPr>
      <w:r w:rsidRPr="000357A9">
        <w:rPr>
          <w:rFonts w:eastAsia="Verdana"/>
          <w:sz w:val="18"/>
          <w:szCs w:val="18"/>
        </w:rPr>
        <w:t>- Nowopowstałych PS, jeżeli okres pomiędzy datą wpisu do właściwego rejestru a datą podpisania umowy na udzielenie wsparcia finansowego przekroczy 3 miesiące.</w:t>
      </w:r>
    </w:p>
  </w:footnote>
  <w:footnote w:id="7">
    <w:p w14:paraId="30EFAEDD" w14:textId="77777777" w:rsidR="001B72BE" w:rsidRPr="000357A9" w:rsidRDefault="001B72BE" w:rsidP="001B72BE">
      <w:pPr>
        <w:pStyle w:val="Tekstprzypisudolnego"/>
        <w:rPr>
          <w:rFonts w:ascii="Calibri" w:hAnsi="Calibri" w:cs="Calibri"/>
          <w:sz w:val="18"/>
          <w:szCs w:val="18"/>
        </w:rPr>
      </w:pPr>
      <w:r w:rsidRPr="000357A9">
        <w:rPr>
          <w:rStyle w:val="Odwoanieprzypisudolnego"/>
          <w:rFonts w:ascii="Calibri" w:hAnsi="Calibri" w:cs="Calibri"/>
          <w:sz w:val="18"/>
          <w:szCs w:val="18"/>
        </w:rPr>
        <w:footnoteRef/>
      </w:r>
      <w:r w:rsidRPr="000357A9">
        <w:rPr>
          <w:rFonts w:ascii="Calibri" w:hAnsi="Calibri" w:cs="Calibri"/>
          <w:sz w:val="18"/>
          <w:szCs w:val="18"/>
        </w:rPr>
        <w:t xml:space="preserve"> PS/PES zobowiązane jest do przedłożenia Oświadczenia do Realizatora Projektu, w terminie 5 dni roboczych od otrzymania środków finansowych na utworzenie miejsc/a pracy</w:t>
      </w:r>
    </w:p>
  </w:footnote>
  <w:footnote w:id="8">
    <w:p w14:paraId="761418C4" w14:textId="77777777" w:rsidR="001B72BE" w:rsidRPr="000357A9" w:rsidRDefault="001B72BE" w:rsidP="001B72BE">
      <w:pPr>
        <w:pBdr>
          <w:top w:val="nil"/>
          <w:left w:val="nil"/>
          <w:bottom w:val="nil"/>
          <w:right w:val="nil"/>
          <w:between w:val="nil"/>
        </w:pBdr>
        <w:spacing w:after="0" w:line="276" w:lineRule="auto"/>
        <w:ind w:hanging="2"/>
        <w:rPr>
          <w:rFonts w:eastAsia="Verdana"/>
          <w:sz w:val="18"/>
          <w:szCs w:val="18"/>
        </w:rPr>
      </w:pPr>
      <w:r w:rsidRPr="000357A9">
        <w:rPr>
          <w:sz w:val="18"/>
          <w:szCs w:val="18"/>
          <w:vertAlign w:val="superscript"/>
        </w:rPr>
        <w:footnoteRef/>
      </w:r>
      <w:r w:rsidRPr="000357A9">
        <w:rPr>
          <w:rFonts w:eastAsia="Verdana"/>
          <w:sz w:val="18"/>
          <w:szCs w:val="18"/>
        </w:rPr>
        <w:t xml:space="preserve"> Wnioskodawca składa oświadczenie do umowy, w przypadku kiedy na dzień podpisania umowy na udzielenie wsparcia finansowego zatrudnia pracowników, na których wnioskowane było wsparcie finansowe.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5A7CA" w14:textId="4D7AE176" w:rsidR="007C575C" w:rsidRDefault="003403E5">
    <w:pPr>
      <w:widowControl/>
      <w:pBdr>
        <w:top w:val="nil"/>
        <w:left w:val="nil"/>
        <w:bottom w:val="nil"/>
        <w:right w:val="nil"/>
        <w:between w:val="nil"/>
      </w:pBdr>
      <w:tabs>
        <w:tab w:val="center" w:pos="4536"/>
        <w:tab w:val="right" w:pos="9072"/>
      </w:tabs>
      <w:spacing w:after="0"/>
      <w:rPr>
        <w:color w:val="000000"/>
      </w:rPr>
    </w:pPr>
    <w:r>
      <w:rPr>
        <w:noProof/>
      </w:rPr>
      <w:drawing>
        <wp:inline distT="0" distB="0" distL="0" distR="0" wp14:anchorId="7E284028" wp14:editId="69324BFE">
          <wp:extent cx="5731510" cy="573656"/>
          <wp:effectExtent l="0" t="0" r="2540" b="0"/>
          <wp:docPr id="14694757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736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64B1"/>
    <w:multiLevelType w:val="hybridMultilevel"/>
    <w:tmpl w:val="4A60AF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322365"/>
    <w:multiLevelType w:val="multilevel"/>
    <w:tmpl w:val="22A6C6B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6080867"/>
    <w:multiLevelType w:val="multilevel"/>
    <w:tmpl w:val="11BCB2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2962A31"/>
    <w:multiLevelType w:val="multilevel"/>
    <w:tmpl w:val="CFAC99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FF6489"/>
    <w:multiLevelType w:val="hybridMultilevel"/>
    <w:tmpl w:val="74925F60"/>
    <w:lvl w:ilvl="0" w:tplc="3BFA5D42">
      <w:start w:val="1"/>
      <w:numFmt w:val="decimal"/>
      <w:lvlText w:val="%1."/>
      <w:lvlJc w:val="left"/>
      <w:pPr>
        <w:ind w:left="720" w:hanging="360"/>
      </w:pPr>
      <w:rPr>
        <w:rFonts w:ascii="Verdana" w:hAnsi="Verdana" w:hint="default"/>
        <w:strike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B0239A"/>
    <w:multiLevelType w:val="multilevel"/>
    <w:tmpl w:val="072C6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ABB1B64"/>
    <w:multiLevelType w:val="multilevel"/>
    <w:tmpl w:val="EDBAB7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D513AE"/>
    <w:multiLevelType w:val="multilevel"/>
    <w:tmpl w:val="5DEEE5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9CC2B41"/>
    <w:multiLevelType w:val="multilevel"/>
    <w:tmpl w:val="4F087574"/>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1.%2.%3."/>
      <w:lvlJc w:val="right"/>
      <w:pPr>
        <w:ind w:left="2225" w:hanging="180"/>
      </w:pPr>
    </w:lvl>
    <w:lvl w:ilvl="3">
      <w:start w:val="1"/>
      <w:numFmt w:val="decimal"/>
      <w:lvlText w:val="%1.%2.%3.%4."/>
      <w:lvlJc w:val="left"/>
      <w:pPr>
        <w:ind w:left="2945" w:hanging="360"/>
      </w:pPr>
    </w:lvl>
    <w:lvl w:ilvl="4">
      <w:start w:val="1"/>
      <w:numFmt w:val="lowerLetter"/>
      <w:lvlText w:val="%1.%2.%3.%4.%5."/>
      <w:lvlJc w:val="left"/>
      <w:pPr>
        <w:ind w:left="3665" w:hanging="360"/>
      </w:pPr>
    </w:lvl>
    <w:lvl w:ilvl="5">
      <w:start w:val="1"/>
      <w:numFmt w:val="lowerRoman"/>
      <w:lvlText w:val="%1.%2.%3.%4.%5.%6."/>
      <w:lvlJc w:val="right"/>
      <w:pPr>
        <w:ind w:left="4385" w:hanging="180"/>
      </w:pPr>
    </w:lvl>
    <w:lvl w:ilvl="6">
      <w:start w:val="1"/>
      <w:numFmt w:val="decimal"/>
      <w:lvlText w:val="%1.%2.%3.%4.%5.%6.%7."/>
      <w:lvlJc w:val="left"/>
      <w:pPr>
        <w:ind w:left="5105" w:hanging="360"/>
      </w:pPr>
    </w:lvl>
    <w:lvl w:ilvl="7">
      <w:start w:val="1"/>
      <w:numFmt w:val="lowerLetter"/>
      <w:lvlText w:val="%1.%2.%3.%4.%5.%6.%7.%8."/>
      <w:lvlJc w:val="left"/>
      <w:pPr>
        <w:ind w:left="5825" w:hanging="360"/>
      </w:pPr>
    </w:lvl>
    <w:lvl w:ilvl="8">
      <w:start w:val="1"/>
      <w:numFmt w:val="lowerRoman"/>
      <w:lvlText w:val="%1.%2.%3.%4.%5.%6.%7.%8.%9."/>
      <w:lvlJc w:val="right"/>
      <w:pPr>
        <w:ind w:left="6545" w:hanging="180"/>
      </w:pPr>
    </w:lvl>
  </w:abstractNum>
  <w:abstractNum w:abstractNumId="9" w15:restartNumberingAfterBreak="0">
    <w:nsid w:val="32C978CF"/>
    <w:multiLevelType w:val="multilevel"/>
    <w:tmpl w:val="C3981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DD671B9"/>
    <w:multiLevelType w:val="multilevel"/>
    <w:tmpl w:val="2F2AAB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16F03DB"/>
    <w:multiLevelType w:val="multilevel"/>
    <w:tmpl w:val="549C73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5581619"/>
    <w:multiLevelType w:val="multilevel"/>
    <w:tmpl w:val="16D68DA2"/>
    <w:lvl w:ilvl="0">
      <w:start w:val="1"/>
      <w:numFmt w:val="lowerLetter"/>
      <w:lvlText w:val="%1)"/>
      <w:lvlJc w:val="left"/>
      <w:pPr>
        <w:ind w:left="1146" w:hanging="360"/>
      </w:pPr>
      <w:rPr>
        <w:strike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3" w15:restartNumberingAfterBreak="0">
    <w:nsid w:val="46DD598A"/>
    <w:multiLevelType w:val="multilevel"/>
    <w:tmpl w:val="A41678E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4" w15:restartNumberingAfterBreak="0">
    <w:nsid w:val="56E8558D"/>
    <w:multiLevelType w:val="multilevel"/>
    <w:tmpl w:val="8EB8A76A"/>
    <w:lvl w:ilvl="0">
      <w:start w:val="1"/>
      <w:numFmt w:val="decimal"/>
      <w:lvlText w:val="%1."/>
      <w:lvlJc w:val="left"/>
      <w:pPr>
        <w:ind w:left="644" w:hanging="359"/>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5" w15:restartNumberingAfterBreak="0">
    <w:nsid w:val="571B693E"/>
    <w:multiLevelType w:val="multilevel"/>
    <w:tmpl w:val="6B7C0EB6"/>
    <w:lvl w:ilvl="0">
      <w:start w:val="1"/>
      <w:numFmt w:val="decimal"/>
      <w:lvlText w:val="%1."/>
      <w:lvlJc w:val="left"/>
      <w:pPr>
        <w:ind w:left="360" w:hanging="360"/>
      </w:pPr>
      <w:rPr>
        <w:b w:val="0"/>
      </w:rPr>
    </w:lvl>
    <w:lvl w:ilvl="1">
      <w:start w:val="1"/>
      <w:numFmt w:val="lowerLetter"/>
      <w:lvlText w:val="%2)"/>
      <w:lvlJc w:val="left"/>
      <w:pPr>
        <w:ind w:left="796" w:hanging="360"/>
      </w:pPr>
    </w:lvl>
    <w:lvl w:ilvl="2">
      <w:start w:val="1"/>
      <w:numFmt w:val="lowerRoman"/>
      <w:lvlText w:val="%1.%2.%3."/>
      <w:lvlJc w:val="right"/>
      <w:pPr>
        <w:ind w:left="1516" w:hanging="180"/>
      </w:pPr>
    </w:lvl>
    <w:lvl w:ilvl="3">
      <w:start w:val="1"/>
      <w:numFmt w:val="decimal"/>
      <w:lvlText w:val="%1.%2.%3.%4."/>
      <w:lvlJc w:val="left"/>
      <w:pPr>
        <w:ind w:left="2236" w:hanging="360"/>
      </w:pPr>
    </w:lvl>
    <w:lvl w:ilvl="4">
      <w:start w:val="1"/>
      <w:numFmt w:val="lowerLetter"/>
      <w:lvlText w:val="%1.%2.%3.%4.%5."/>
      <w:lvlJc w:val="left"/>
      <w:pPr>
        <w:ind w:left="2956" w:hanging="360"/>
      </w:pPr>
    </w:lvl>
    <w:lvl w:ilvl="5">
      <w:start w:val="1"/>
      <w:numFmt w:val="lowerRoman"/>
      <w:lvlText w:val="%1.%2.%3.%4.%5.%6."/>
      <w:lvlJc w:val="right"/>
      <w:pPr>
        <w:ind w:left="3676" w:hanging="180"/>
      </w:pPr>
    </w:lvl>
    <w:lvl w:ilvl="6">
      <w:start w:val="1"/>
      <w:numFmt w:val="decimal"/>
      <w:lvlText w:val="%1.%2.%3.%4.%5.%6.%7."/>
      <w:lvlJc w:val="left"/>
      <w:pPr>
        <w:ind w:left="4396" w:hanging="360"/>
      </w:pPr>
    </w:lvl>
    <w:lvl w:ilvl="7">
      <w:start w:val="1"/>
      <w:numFmt w:val="lowerLetter"/>
      <w:lvlText w:val="%1.%2.%3.%4.%5.%6.%7.%8."/>
      <w:lvlJc w:val="left"/>
      <w:pPr>
        <w:ind w:left="5116" w:hanging="360"/>
      </w:pPr>
    </w:lvl>
    <w:lvl w:ilvl="8">
      <w:start w:val="1"/>
      <w:numFmt w:val="lowerRoman"/>
      <w:lvlText w:val="%1.%2.%3.%4.%5.%6.%7.%8.%9."/>
      <w:lvlJc w:val="right"/>
      <w:pPr>
        <w:ind w:left="5836" w:hanging="180"/>
      </w:pPr>
    </w:lvl>
  </w:abstractNum>
  <w:abstractNum w:abstractNumId="16" w15:restartNumberingAfterBreak="0">
    <w:nsid w:val="582B2E9A"/>
    <w:multiLevelType w:val="multilevel"/>
    <w:tmpl w:val="2A6269BC"/>
    <w:lvl w:ilvl="0">
      <w:start w:val="1"/>
      <w:numFmt w:val="lowerLetter"/>
      <w:lvlText w:val="%1)"/>
      <w:lvlJc w:val="left"/>
      <w:pPr>
        <w:ind w:left="149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2225EC"/>
    <w:multiLevelType w:val="multilevel"/>
    <w:tmpl w:val="ED2A247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615D07A1"/>
    <w:multiLevelType w:val="multilevel"/>
    <w:tmpl w:val="C60C74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47D64B1"/>
    <w:multiLevelType w:val="hybridMultilevel"/>
    <w:tmpl w:val="770EAE9E"/>
    <w:lvl w:ilvl="0" w:tplc="73D2C08C">
      <w:start w:val="1"/>
      <w:numFmt w:val="decimal"/>
      <w:lvlText w:val="%1."/>
      <w:lvlJc w:val="left"/>
      <w:pPr>
        <w:ind w:left="720" w:hanging="360"/>
      </w:pPr>
      <w:rPr>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4E90E19"/>
    <w:multiLevelType w:val="multilevel"/>
    <w:tmpl w:val="10A85D1A"/>
    <w:lvl w:ilvl="0">
      <w:start w:val="1"/>
      <w:numFmt w:val="decimal"/>
      <w:lvlText w:val="%1."/>
      <w:lvlJc w:val="left"/>
      <w:pPr>
        <w:ind w:left="720" w:hanging="360"/>
      </w:pPr>
      <w:rPr>
        <w:b w:val="0"/>
        <w:strike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8A820B0"/>
    <w:multiLevelType w:val="multilevel"/>
    <w:tmpl w:val="6E7CF9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78D01CED"/>
    <w:multiLevelType w:val="multilevel"/>
    <w:tmpl w:val="CD5A7C2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C202606"/>
    <w:multiLevelType w:val="multilevel"/>
    <w:tmpl w:val="D1B83C5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706709351">
    <w:abstractNumId w:val="2"/>
  </w:num>
  <w:num w:numId="2" w16cid:durableId="758479018">
    <w:abstractNumId w:val="12"/>
  </w:num>
  <w:num w:numId="3" w16cid:durableId="1832090348">
    <w:abstractNumId w:val="13"/>
  </w:num>
  <w:num w:numId="4" w16cid:durableId="1538589838">
    <w:abstractNumId w:val="1"/>
  </w:num>
  <w:num w:numId="5" w16cid:durableId="865948987">
    <w:abstractNumId w:val="23"/>
  </w:num>
  <w:num w:numId="6" w16cid:durableId="918759228">
    <w:abstractNumId w:val="9"/>
  </w:num>
  <w:num w:numId="7" w16cid:durableId="1190142138">
    <w:abstractNumId w:val="22"/>
  </w:num>
  <w:num w:numId="8" w16cid:durableId="2003777435">
    <w:abstractNumId w:val="21"/>
  </w:num>
  <w:num w:numId="9" w16cid:durableId="1900363294">
    <w:abstractNumId w:val="14"/>
  </w:num>
  <w:num w:numId="10" w16cid:durableId="2103720365">
    <w:abstractNumId w:val="6"/>
  </w:num>
  <w:num w:numId="11" w16cid:durableId="667446965">
    <w:abstractNumId w:val="5"/>
  </w:num>
  <w:num w:numId="12" w16cid:durableId="532890085">
    <w:abstractNumId w:val="18"/>
  </w:num>
  <w:num w:numId="13" w16cid:durableId="1656226651">
    <w:abstractNumId w:val="3"/>
  </w:num>
  <w:num w:numId="14" w16cid:durableId="759257721">
    <w:abstractNumId w:val="11"/>
  </w:num>
  <w:num w:numId="15" w16cid:durableId="119886516">
    <w:abstractNumId w:val="15"/>
  </w:num>
  <w:num w:numId="16" w16cid:durableId="2130470661">
    <w:abstractNumId w:val="17"/>
  </w:num>
  <w:num w:numId="17" w16cid:durableId="1229463116">
    <w:abstractNumId w:val="7"/>
  </w:num>
  <w:num w:numId="18" w16cid:durableId="920916351">
    <w:abstractNumId w:val="8"/>
  </w:num>
  <w:num w:numId="19" w16cid:durableId="1462261961">
    <w:abstractNumId w:val="10"/>
  </w:num>
  <w:num w:numId="20" w16cid:durableId="1744181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90726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8835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13137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6250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2546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8456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75625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51241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723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484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3575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7601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1613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94316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97459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52758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76844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0404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79581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7247898">
    <w:abstractNumId w:val="0"/>
  </w:num>
  <w:num w:numId="41" w16cid:durableId="193734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00948031">
    <w:abstractNumId w:val="16"/>
  </w:num>
  <w:num w:numId="43" w16cid:durableId="1037657800">
    <w:abstractNumId w:val="20"/>
  </w:num>
  <w:num w:numId="44" w16cid:durableId="122919616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5C"/>
    <w:rsid w:val="000028DD"/>
    <w:rsid w:val="00022A42"/>
    <w:rsid w:val="00031FE3"/>
    <w:rsid w:val="000357A9"/>
    <w:rsid w:val="000437ED"/>
    <w:rsid w:val="000449E6"/>
    <w:rsid w:val="00046F4C"/>
    <w:rsid w:val="00047272"/>
    <w:rsid w:val="00051CB1"/>
    <w:rsid w:val="00053BFA"/>
    <w:rsid w:val="000744F0"/>
    <w:rsid w:val="00076801"/>
    <w:rsid w:val="00080B02"/>
    <w:rsid w:val="0009412B"/>
    <w:rsid w:val="00094F73"/>
    <w:rsid w:val="000A032B"/>
    <w:rsid w:val="000A6A34"/>
    <w:rsid w:val="000B3919"/>
    <w:rsid w:val="000C4901"/>
    <w:rsid w:val="000C7268"/>
    <w:rsid w:val="000D04D0"/>
    <w:rsid w:val="000D0DD9"/>
    <w:rsid w:val="000D43D1"/>
    <w:rsid w:val="000D690B"/>
    <w:rsid w:val="000E78EF"/>
    <w:rsid w:val="000F75EB"/>
    <w:rsid w:val="001109B7"/>
    <w:rsid w:val="00111707"/>
    <w:rsid w:val="0011360A"/>
    <w:rsid w:val="00122607"/>
    <w:rsid w:val="00126604"/>
    <w:rsid w:val="00141187"/>
    <w:rsid w:val="00162997"/>
    <w:rsid w:val="00174005"/>
    <w:rsid w:val="00176675"/>
    <w:rsid w:val="00185921"/>
    <w:rsid w:val="00196F21"/>
    <w:rsid w:val="00197279"/>
    <w:rsid w:val="001A39C4"/>
    <w:rsid w:val="001B2CA3"/>
    <w:rsid w:val="001B3BC3"/>
    <w:rsid w:val="001B72BE"/>
    <w:rsid w:val="001C2543"/>
    <w:rsid w:val="001C6E56"/>
    <w:rsid w:val="001C7BAF"/>
    <w:rsid w:val="001D580E"/>
    <w:rsid w:val="001D7DAC"/>
    <w:rsid w:val="001E1F33"/>
    <w:rsid w:val="001E446D"/>
    <w:rsid w:val="001F5D9C"/>
    <w:rsid w:val="00205117"/>
    <w:rsid w:val="00221D78"/>
    <w:rsid w:val="002268EF"/>
    <w:rsid w:val="00242E8D"/>
    <w:rsid w:val="00246BF1"/>
    <w:rsid w:val="002576D5"/>
    <w:rsid w:val="00260A76"/>
    <w:rsid w:val="002721A9"/>
    <w:rsid w:val="00273932"/>
    <w:rsid w:val="00280D96"/>
    <w:rsid w:val="00290504"/>
    <w:rsid w:val="00292487"/>
    <w:rsid w:val="002B4A5F"/>
    <w:rsid w:val="002B592D"/>
    <w:rsid w:val="002C26C1"/>
    <w:rsid w:val="002C2DDF"/>
    <w:rsid w:val="002C47AE"/>
    <w:rsid w:val="002D4462"/>
    <w:rsid w:val="002F4023"/>
    <w:rsid w:val="00303DEB"/>
    <w:rsid w:val="00304B62"/>
    <w:rsid w:val="00324976"/>
    <w:rsid w:val="00325842"/>
    <w:rsid w:val="00335F3C"/>
    <w:rsid w:val="003403E5"/>
    <w:rsid w:val="0034047B"/>
    <w:rsid w:val="0034462C"/>
    <w:rsid w:val="0034730E"/>
    <w:rsid w:val="00347FA0"/>
    <w:rsid w:val="00361C31"/>
    <w:rsid w:val="003659B9"/>
    <w:rsid w:val="00365E24"/>
    <w:rsid w:val="003968BB"/>
    <w:rsid w:val="003A6149"/>
    <w:rsid w:val="003B0DDC"/>
    <w:rsid w:val="003B2401"/>
    <w:rsid w:val="003B2851"/>
    <w:rsid w:val="003B6816"/>
    <w:rsid w:val="003C7418"/>
    <w:rsid w:val="003D11C1"/>
    <w:rsid w:val="003E1B77"/>
    <w:rsid w:val="003E3980"/>
    <w:rsid w:val="003E3B81"/>
    <w:rsid w:val="003F4434"/>
    <w:rsid w:val="00404BF0"/>
    <w:rsid w:val="00414490"/>
    <w:rsid w:val="004221C9"/>
    <w:rsid w:val="00425D07"/>
    <w:rsid w:val="004354B6"/>
    <w:rsid w:val="00467A9C"/>
    <w:rsid w:val="004A0F23"/>
    <w:rsid w:val="004D376A"/>
    <w:rsid w:val="004D46E0"/>
    <w:rsid w:val="004D679A"/>
    <w:rsid w:val="004D6E3D"/>
    <w:rsid w:val="004E0B1D"/>
    <w:rsid w:val="004E0FA4"/>
    <w:rsid w:val="004F72AB"/>
    <w:rsid w:val="00513D66"/>
    <w:rsid w:val="005346E2"/>
    <w:rsid w:val="0055570F"/>
    <w:rsid w:val="0057036B"/>
    <w:rsid w:val="00595029"/>
    <w:rsid w:val="005A2D90"/>
    <w:rsid w:val="005D257C"/>
    <w:rsid w:val="005F1CC5"/>
    <w:rsid w:val="005F1CE2"/>
    <w:rsid w:val="005F2F74"/>
    <w:rsid w:val="006065B5"/>
    <w:rsid w:val="00615530"/>
    <w:rsid w:val="006202D2"/>
    <w:rsid w:val="00623E43"/>
    <w:rsid w:val="00623FB4"/>
    <w:rsid w:val="00632EA2"/>
    <w:rsid w:val="00640409"/>
    <w:rsid w:val="00647983"/>
    <w:rsid w:val="006663C7"/>
    <w:rsid w:val="00672F89"/>
    <w:rsid w:val="00673352"/>
    <w:rsid w:val="00680F75"/>
    <w:rsid w:val="006835EF"/>
    <w:rsid w:val="006856A9"/>
    <w:rsid w:val="00685B84"/>
    <w:rsid w:val="006B1DA4"/>
    <w:rsid w:val="006C45F3"/>
    <w:rsid w:val="006C564E"/>
    <w:rsid w:val="006C7A40"/>
    <w:rsid w:val="006D1CF3"/>
    <w:rsid w:val="006E2E25"/>
    <w:rsid w:val="006E4955"/>
    <w:rsid w:val="00705F88"/>
    <w:rsid w:val="00720E40"/>
    <w:rsid w:val="00730266"/>
    <w:rsid w:val="007320C5"/>
    <w:rsid w:val="00750007"/>
    <w:rsid w:val="0075028A"/>
    <w:rsid w:val="00787641"/>
    <w:rsid w:val="007A108B"/>
    <w:rsid w:val="007B0AC8"/>
    <w:rsid w:val="007B20EB"/>
    <w:rsid w:val="007B4B24"/>
    <w:rsid w:val="007C575C"/>
    <w:rsid w:val="007D4F5A"/>
    <w:rsid w:val="007F0369"/>
    <w:rsid w:val="007F5082"/>
    <w:rsid w:val="007F640D"/>
    <w:rsid w:val="008542A1"/>
    <w:rsid w:val="008569FA"/>
    <w:rsid w:val="00857AF5"/>
    <w:rsid w:val="00880CD3"/>
    <w:rsid w:val="00894AF0"/>
    <w:rsid w:val="008972F4"/>
    <w:rsid w:val="008A0485"/>
    <w:rsid w:val="008B4129"/>
    <w:rsid w:val="008E5980"/>
    <w:rsid w:val="008F5AC8"/>
    <w:rsid w:val="00902855"/>
    <w:rsid w:val="00921E8E"/>
    <w:rsid w:val="00931760"/>
    <w:rsid w:val="00934F84"/>
    <w:rsid w:val="00942064"/>
    <w:rsid w:val="009436D3"/>
    <w:rsid w:val="00961F6D"/>
    <w:rsid w:val="009811B9"/>
    <w:rsid w:val="00997E40"/>
    <w:rsid w:val="009D3958"/>
    <w:rsid w:val="009D57BE"/>
    <w:rsid w:val="00A0204F"/>
    <w:rsid w:val="00A037C5"/>
    <w:rsid w:val="00A042FC"/>
    <w:rsid w:val="00A30F55"/>
    <w:rsid w:val="00A512C7"/>
    <w:rsid w:val="00A57468"/>
    <w:rsid w:val="00A645CE"/>
    <w:rsid w:val="00A64D67"/>
    <w:rsid w:val="00A75549"/>
    <w:rsid w:val="00A826BE"/>
    <w:rsid w:val="00A8280F"/>
    <w:rsid w:val="00A82AB9"/>
    <w:rsid w:val="00A87F69"/>
    <w:rsid w:val="00AA6CC3"/>
    <w:rsid w:val="00AB552F"/>
    <w:rsid w:val="00AC0785"/>
    <w:rsid w:val="00AD7C1D"/>
    <w:rsid w:val="00AE47E6"/>
    <w:rsid w:val="00B01FD9"/>
    <w:rsid w:val="00B042FC"/>
    <w:rsid w:val="00B15E5B"/>
    <w:rsid w:val="00B31D13"/>
    <w:rsid w:val="00B3202B"/>
    <w:rsid w:val="00B3371B"/>
    <w:rsid w:val="00B34521"/>
    <w:rsid w:val="00B51FE0"/>
    <w:rsid w:val="00B567B4"/>
    <w:rsid w:val="00B567C3"/>
    <w:rsid w:val="00B617AD"/>
    <w:rsid w:val="00B61AE5"/>
    <w:rsid w:val="00B80C0E"/>
    <w:rsid w:val="00B8461B"/>
    <w:rsid w:val="00B95A31"/>
    <w:rsid w:val="00BA01D6"/>
    <w:rsid w:val="00BA2D0E"/>
    <w:rsid w:val="00BB6133"/>
    <w:rsid w:val="00BE1FBC"/>
    <w:rsid w:val="00BE4D5A"/>
    <w:rsid w:val="00C03722"/>
    <w:rsid w:val="00C05A59"/>
    <w:rsid w:val="00C23B74"/>
    <w:rsid w:val="00C25B3A"/>
    <w:rsid w:val="00C313F3"/>
    <w:rsid w:val="00C477FC"/>
    <w:rsid w:val="00C5020A"/>
    <w:rsid w:val="00C519FE"/>
    <w:rsid w:val="00C52664"/>
    <w:rsid w:val="00C66CEA"/>
    <w:rsid w:val="00C67FCA"/>
    <w:rsid w:val="00C8096A"/>
    <w:rsid w:val="00C87CA8"/>
    <w:rsid w:val="00C918EF"/>
    <w:rsid w:val="00C9280C"/>
    <w:rsid w:val="00CA27C2"/>
    <w:rsid w:val="00CA77E0"/>
    <w:rsid w:val="00CC0F6A"/>
    <w:rsid w:val="00CD36F2"/>
    <w:rsid w:val="00CE7779"/>
    <w:rsid w:val="00CF7511"/>
    <w:rsid w:val="00CF7C6E"/>
    <w:rsid w:val="00D10F85"/>
    <w:rsid w:val="00D22A14"/>
    <w:rsid w:val="00D327FB"/>
    <w:rsid w:val="00D45123"/>
    <w:rsid w:val="00D50F54"/>
    <w:rsid w:val="00D7218F"/>
    <w:rsid w:val="00D82253"/>
    <w:rsid w:val="00D85C19"/>
    <w:rsid w:val="00D91B3C"/>
    <w:rsid w:val="00D93D4C"/>
    <w:rsid w:val="00DA27C6"/>
    <w:rsid w:val="00DB1709"/>
    <w:rsid w:val="00DB6EB7"/>
    <w:rsid w:val="00DC3090"/>
    <w:rsid w:val="00DC4468"/>
    <w:rsid w:val="00DC6F7B"/>
    <w:rsid w:val="00DF1DFB"/>
    <w:rsid w:val="00E060A6"/>
    <w:rsid w:val="00E07839"/>
    <w:rsid w:val="00E1523A"/>
    <w:rsid w:val="00E30E23"/>
    <w:rsid w:val="00E35314"/>
    <w:rsid w:val="00E42850"/>
    <w:rsid w:val="00E8041F"/>
    <w:rsid w:val="00E91BBF"/>
    <w:rsid w:val="00EB0939"/>
    <w:rsid w:val="00ED1BA4"/>
    <w:rsid w:val="00ED663D"/>
    <w:rsid w:val="00EE5A2D"/>
    <w:rsid w:val="00EF0135"/>
    <w:rsid w:val="00F00C64"/>
    <w:rsid w:val="00F21D0F"/>
    <w:rsid w:val="00F4199F"/>
    <w:rsid w:val="00F51193"/>
    <w:rsid w:val="00F61587"/>
    <w:rsid w:val="00F71FD4"/>
    <w:rsid w:val="00F73673"/>
    <w:rsid w:val="00F74C51"/>
    <w:rsid w:val="00F74CE0"/>
    <w:rsid w:val="00F80C0A"/>
    <w:rsid w:val="00F903EC"/>
    <w:rsid w:val="00F95E8A"/>
    <w:rsid w:val="00F95F92"/>
    <w:rsid w:val="00FA0857"/>
    <w:rsid w:val="00FB2A18"/>
    <w:rsid w:val="00FC01B8"/>
    <w:rsid w:val="00FC32E3"/>
    <w:rsid w:val="00FD2C3D"/>
    <w:rsid w:val="00FF15D2"/>
    <w:rsid w:val="00FF4C7F"/>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64A2C"/>
  <w15:docId w15:val="{BF383F4F-2B2F-483D-A00A-EFD3E336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widowControl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9811B9"/>
    <w:pPr>
      <w:suppressAutoHyphens/>
    </w:pPr>
  </w:style>
  <w:style w:type="paragraph" w:styleId="Nagwek1">
    <w:name w:val="heading 1"/>
    <w:basedOn w:val="Normalny"/>
    <w:next w:val="Normalny"/>
    <w:rsid w:val="009811B9"/>
    <w:pPr>
      <w:keepNext/>
      <w:keepLines/>
      <w:spacing w:before="480" w:after="120"/>
      <w:outlineLvl w:val="0"/>
    </w:pPr>
    <w:rPr>
      <w:b/>
      <w:sz w:val="48"/>
      <w:szCs w:val="48"/>
    </w:rPr>
  </w:style>
  <w:style w:type="paragraph" w:styleId="Nagwek2">
    <w:name w:val="heading 2"/>
    <w:basedOn w:val="Normalny"/>
    <w:next w:val="Normalny"/>
    <w:rsid w:val="009811B9"/>
    <w:pPr>
      <w:keepNext/>
      <w:keepLines/>
      <w:spacing w:before="360" w:after="80"/>
      <w:outlineLvl w:val="1"/>
    </w:pPr>
    <w:rPr>
      <w:b/>
      <w:sz w:val="36"/>
      <w:szCs w:val="36"/>
    </w:rPr>
  </w:style>
  <w:style w:type="paragraph" w:styleId="Nagwek3">
    <w:name w:val="heading 3"/>
    <w:basedOn w:val="Normalny"/>
    <w:next w:val="Normalny"/>
    <w:rsid w:val="009811B9"/>
    <w:pPr>
      <w:keepNext/>
      <w:keepLines/>
      <w:spacing w:before="280" w:after="80"/>
      <w:outlineLvl w:val="2"/>
    </w:pPr>
    <w:rPr>
      <w:b/>
      <w:sz w:val="28"/>
      <w:szCs w:val="28"/>
    </w:rPr>
  </w:style>
  <w:style w:type="paragraph" w:styleId="Nagwek4">
    <w:name w:val="heading 4"/>
    <w:basedOn w:val="Normalny"/>
    <w:next w:val="Normalny"/>
    <w:rsid w:val="009811B9"/>
    <w:pPr>
      <w:keepNext/>
      <w:keepLines/>
      <w:spacing w:before="240" w:after="40"/>
      <w:outlineLvl w:val="3"/>
    </w:pPr>
    <w:rPr>
      <w:b/>
      <w:sz w:val="24"/>
      <w:szCs w:val="24"/>
    </w:rPr>
  </w:style>
  <w:style w:type="paragraph" w:styleId="Nagwek5">
    <w:name w:val="heading 5"/>
    <w:basedOn w:val="Normalny"/>
    <w:next w:val="Normalny"/>
    <w:rsid w:val="009811B9"/>
    <w:pPr>
      <w:keepNext/>
      <w:keepLines/>
      <w:spacing w:before="220" w:after="40"/>
      <w:outlineLvl w:val="4"/>
    </w:pPr>
    <w:rPr>
      <w:b/>
    </w:rPr>
  </w:style>
  <w:style w:type="paragraph" w:styleId="Nagwek6">
    <w:name w:val="heading 6"/>
    <w:basedOn w:val="Normalny"/>
    <w:next w:val="Normalny"/>
    <w:rsid w:val="009811B9"/>
    <w:pPr>
      <w:keepNext/>
      <w:keepLines/>
      <w:spacing w:before="200" w:after="40"/>
      <w:outlineLvl w:val="5"/>
    </w:pPr>
    <w:rPr>
      <w:b/>
      <w:sz w:val="20"/>
      <w:szCs w:val="20"/>
    </w:rPr>
  </w:style>
  <w:style w:type="paragraph" w:styleId="Nagwek7">
    <w:name w:val="heading 7"/>
    <w:basedOn w:val="Normalny"/>
    <w:next w:val="Normalny"/>
    <w:link w:val="Nagwek7Znak"/>
    <w:uiPriority w:val="9"/>
    <w:semiHidden/>
    <w:unhideWhenUsed/>
    <w:qFormat/>
    <w:rsid w:val="001B72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iPriority w:val="9"/>
    <w:semiHidden/>
    <w:unhideWhenUsed/>
    <w:qFormat/>
    <w:rsid w:val="001B72B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9811B9"/>
    <w:tblPr>
      <w:tblCellMar>
        <w:top w:w="0" w:type="dxa"/>
        <w:left w:w="0" w:type="dxa"/>
        <w:bottom w:w="0" w:type="dxa"/>
        <w:right w:w="0" w:type="dxa"/>
      </w:tblCellMar>
    </w:tblPr>
  </w:style>
  <w:style w:type="paragraph" w:styleId="Tytu">
    <w:name w:val="Title"/>
    <w:basedOn w:val="Standard"/>
    <w:next w:val="Podtytu"/>
    <w:rsid w:val="009811B9"/>
    <w:pPr>
      <w:widowControl w:val="0"/>
      <w:spacing w:after="0"/>
      <w:jc w:val="center"/>
    </w:pPr>
    <w:rPr>
      <w:rFonts w:ascii="Times New Roman" w:eastAsia="Lucida Sans Unicode" w:hAnsi="Times New Roman" w:cs="Times New Roman"/>
      <w:b/>
      <w:bCs/>
      <w:sz w:val="28"/>
      <w:szCs w:val="20"/>
    </w:rPr>
  </w:style>
  <w:style w:type="paragraph" w:customStyle="1" w:styleId="Standard">
    <w:name w:val="Standard"/>
    <w:rsid w:val="009811B9"/>
    <w:pPr>
      <w:widowControl/>
      <w:suppressAutoHyphens/>
    </w:pPr>
    <w:rPr>
      <w:rFonts w:eastAsia="font298" w:cs="font298"/>
    </w:rPr>
  </w:style>
  <w:style w:type="paragraph" w:customStyle="1" w:styleId="Heading">
    <w:name w:val="Heading"/>
    <w:basedOn w:val="Standard"/>
    <w:next w:val="Textbody"/>
    <w:rsid w:val="009811B9"/>
    <w:pPr>
      <w:keepNext/>
      <w:spacing w:before="240" w:after="120"/>
    </w:pPr>
    <w:rPr>
      <w:rFonts w:ascii="Arial" w:eastAsia="Microsoft YaHei" w:hAnsi="Arial" w:cs="Arial"/>
      <w:sz w:val="28"/>
      <w:szCs w:val="28"/>
    </w:rPr>
  </w:style>
  <w:style w:type="paragraph" w:customStyle="1" w:styleId="Textbody">
    <w:name w:val="Text body"/>
    <w:basedOn w:val="Standard"/>
    <w:rsid w:val="009811B9"/>
    <w:pPr>
      <w:spacing w:after="120"/>
    </w:pPr>
  </w:style>
  <w:style w:type="paragraph" w:styleId="Lista">
    <w:name w:val="List"/>
    <w:basedOn w:val="Textbody"/>
    <w:rsid w:val="009811B9"/>
    <w:rPr>
      <w:rFonts w:cs="Arial"/>
    </w:rPr>
  </w:style>
  <w:style w:type="paragraph" w:styleId="Legenda">
    <w:name w:val="caption"/>
    <w:basedOn w:val="Standard"/>
    <w:rsid w:val="009811B9"/>
    <w:pPr>
      <w:suppressLineNumbers/>
      <w:spacing w:before="120" w:after="120"/>
    </w:pPr>
    <w:rPr>
      <w:rFonts w:cs="Arial"/>
      <w:i/>
      <w:iCs/>
      <w:sz w:val="24"/>
      <w:szCs w:val="24"/>
    </w:rPr>
  </w:style>
  <w:style w:type="paragraph" w:customStyle="1" w:styleId="Index">
    <w:name w:val="Index"/>
    <w:basedOn w:val="Standard"/>
    <w:rsid w:val="009811B9"/>
    <w:pPr>
      <w:suppressLineNumbers/>
    </w:pPr>
    <w:rPr>
      <w:rFonts w:cs="Arial"/>
    </w:rPr>
  </w:style>
  <w:style w:type="paragraph" w:customStyle="1" w:styleId="Default">
    <w:name w:val="Default"/>
    <w:rsid w:val="009811B9"/>
    <w:pPr>
      <w:widowControl/>
      <w:suppressAutoHyphens/>
      <w:spacing w:after="0"/>
    </w:pPr>
    <w:rPr>
      <w:color w:val="000000"/>
      <w:sz w:val="24"/>
      <w:szCs w:val="24"/>
    </w:rPr>
  </w:style>
  <w:style w:type="paragraph" w:styleId="Nagwek">
    <w:name w:val="header"/>
    <w:basedOn w:val="Standard"/>
    <w:rsid w:val="009811B9"/>
    <w:pPr>
      <w:suppressLineNumbers/>
      <w:tabs>
        <w:tab w:val="center" w:pos="4536"/>
        <w:tab w:val="right" w:pos="9072"/>
      </w:tabs>
      <w:spacing w:after="0"/>
    </w:pPr>
  </w:style>
  <w:style w:type="paragraph" w:styleId="Stopka">
    <w:name w:val="footer"/>
    <w:basedOn w:val="Standard"/>
    <w:rsid w:val="009811B9"/>
    <w:pPr>
      <w:suppressLineNumbers/>
      <w:tabs>
        <w:tab w:val="center" w:pos="4536"/>
        <w:tab w:val="right" w:pos="9072"/>
      </w:tabs>
      <w:spacing w:after="0"/>
    </w:pPr>
  </w:style>
  <w:style w:type="paragraph" w:styleId="Akapitzlist">
    <w:name w:val="List Paragraph"/>
    <w:basedOn w:val="Standard"/>
    <w:uiPriority w:val="99"/>
    <w:qFormat/>
    <w:rsid w:val="009811B9"/>
    <w:pPr>
      <w:ind w:left="720"/>
    </w:pPr>
  </w:style>
  <w:style w:type="paragraph" w:styleId="Tekstprzypisudolnego">
    <w:name w:val="footnote text"/>
    <w:aliases w:val="Podrozdział,Podrozdzia3,Tekst przypisu,-E Fuﬂnotentext,Fuﬂnotentext Ursprung,footnote text,Fußnotentext Ursprung,-E Fußnotentext,Fußnote,Footnote text,Tekst przypisu Znak Znak Znak Znak,FOOTNOTES,o,fn, Znak,Znak,PRZYPISKI"/>
    <w:basedOn w:val="Standard"/>
    <w:uiPriority w:val="99"/>
    <w:qFormat/>
    <w:rsid w:val="009811B9"/>
    <w:pPr>
      <w:spacing w:after="0"/>
    </w:pPr>
    <w:rPr>
      <w:rFonts w:ascii="Times New Roman" w:eastAsia="Times New Roman" w:hAnsi="Times New Roman" w:cs="Times New Roman"/>
      <w:sz w:val="20"/>
      <w:szCs w:val="20"/>
      <w:lang w:eastAsia="ar-SA"/>
    </w:rPr>
  </w:style>
  <w:style w:type="paragraph" w:customStyle="1" w:styleId="Textbodyindent">
    <w:name w:val="Text body indent"/>
    <w:basedOn w:val="Standard"/>
    <w:rsid w:val="009811B9"/>
    <w:pPr>
      <w:spacing w:after="120"/>
      <w:ind w:left="283"/>
    </w:pPr>
    <w:rPr>
      <w:rFonts w:cs="Times New Roman"/>
    </w:rPr>
  </w:style>
  <w:style w:type="paragraph" w:styleId="Tekstkomentarza">
    <w:name w:val="annotation text"/>
    <w:basedOn w:val="Standard"/>
    <w:rsid w:val="009811B9"/>
    <w:rPr>
      <w:rFonts w:cs="Times New Roman"/>
      <w:sz w:val="20"/>
      <w:szCs w:val="20"/>
    </w:rPr>
  </w:style>
  <w:style w:type="paragraph" w:styleId="NormalnyWeb">
    <w:name w:val="Normal (Web)"/>
    <w:basedOn w:val="Standard"/>
    <w:rsid w:val="009811B9"/>
    <w:pPr>
      <w:spacing w:before="100" w:after="119"/>
    </w:pPr>
    <w:rPr>
      <w:rFonts w:ascii="Times New Roman" w:eastAsia="Times New Roman" w:hAnsi="Times New Roman" w:cs="Times New Roman"/>
      <w:sz w:val="24"/>
      <w:szCs w:val="24"/>
    </w:rPr>
  </w:style>
  <w:style w:type="paragraph" w:styleId="Tekstdymka">
    <w:name w:val="Balloon Text"/>
    <w:basedOn w:val="Standard"/>
    <w:rsid w:val="009811B9"/>
    <w:pPr>
      <w:spacing w:after="0"/>
    </w:pPr>
    <w:rPr>
      <w:rFonts w:ascii="Tahoma" w:hAnsi="Tahoma" w:cs="Tahoma"/>
      <w:sz w:val="16"/>
      <w:szCs w:val="16"/>
    </w:rPr>
  </w:style>
  <w:style w:type="paragraph" w:styleId="Podtytu">
    <w:name w:val="Subtitle"/>
    <w:basedOn w:val="Normalny"/>
    <w:next w:val="Normalny"/>
    <w:rsid w:val="009811B9"/>
    <w:pPr>
      <w:keepNext/>
      <w:widowControl/>
      <w:pBdr>
        <w:top w:val="nil"/>
        <w:left w:val="nil"/>
        <w:bottom w:val="nil"/>
        <w:right w:val="nil"/>
        <w:between w:val="nil"/>
      </w:pBdr>
      <w:spacing w:before="240" w:after="120"/>
      <w:jc w:val="center"/>
    </w:pPr>
    <w:rPr>
      <w:rFonts w:ascii="Arial" w:eastAsia="Arial" w:hAnsi="Arial" w:cs="Arial"/>
      <w:i/>
      <w:color w:val="000000"/>
      <w:sz w:val="28"/>
      <w:szCs w:val="28"/>
    </w:rPr>
  </w:style>
  <w:style w:type="paragraph" w:styleId="Tematkomentarza">
    <w:name w:val="annotation subject"/>
    <w:basedOn w:val="Tekstkomentarza"/>
    <w:rsid w:val="009811B9"/>
    <w:rPr>
      <w:rFonts w:cs="font298"/>
      <w:b/>
      <w:bCs/>
    </w:rPr>
  </w:style>
  <w:style w:type="paragraph" w:customStyle="1" w:styleId="TableContents">
    <w:name w:val="Table Contents"/>
    <w:basedOn w:val="Standard"/>
    <w:rsid w:val="009811B9"/>
    <w:pPr>
      <w:suppressLineNumbers/>
      <w:spacing w:after="200" w:line="276" w:lineRule="auto"/>
    </w:pPr>
    <w:rPr>
      <w:rFonts w:eastAsia="Calibri" w:cs="Times New Roman"/>
      <w:lang w:eastAsia="ar-SA"/>
    </w:rPr>
  </w:style>
  <w:style w:type="paragraph" w:styleId="Poprawka">
    <w:name w:val="Revision"/>
    <w:rsid w:val="009811B9"/>
    <w:pPr>
      <w:widowControl/>
      <w:suppressAutoHyphens/>
      <w:spacing w:after="0"/>
    </w:pPr>
    <w:rPr>
      <w:rFonts w:eastAsia="font298" w:cs="font298"/>
    </w:rPr>
  </w:style>
  <w:style w:type="paragraph" w:customStyle="1" w:styleId="Footnote">
    <w:name w:val="Footnote"/>
    <w:basedOn w:val="Standard"/>
    <w:rsid w:val="009811B9"/>
    <w:pPr>
      <w:suppressLineNumbers/>
      <w:ind w:left="283" w:hanging="283"/>
    </w:pPr>
    <w:rPr>
      <w:sz w:val="20"/>
      <w:szCs w:val="20"/>
    </w:rPr>
  </w:style>
  <w:style w:type="character" w:customStyle="1" w:styleId="NagwekZnak">
    <w:name w:val="Nagłówek Znak"/>
    <w:basedOn w:val="Domylnaczcionkaakapitu"/>
    <w:rsid w:val="009811B9"/>
    <w:rPr>
      <w:rFonts w:ascii="Calibri" w:eastAsia="font298" w:hAnsi="Calibri" w:cs="font298"/>
      <w:kern w:val="3"/>
      <w:lang w:eastAsia="pl-PL"/>
    </w:rPr>
  </w:style>
  <w:style w:type="character" w:customStyle="1" w:styleId="StopkaZnak">
    <w:name w:val="Stopka Znak"/>
    <w:basedOn w:val="Domylnaczcionkaakapitu"/>
    <w:rsid w:val="009811B9"/>
    <w:rPr>
      <w:rFonts w:ascii="Calibri" w:eastAsia="font298" w:hAnsi="Calibri" w:cs="font298"/>
      <w:kern w:val="3"/>
      <w:lang w:eastAsia="pl-PL"/>
    </w:rPr>
  </w:style>
  <w:style w:type="character" w:customStyle="1" w:styleId="TekstprzypisudolnegoZnak">
    <w:name w:val="Tekst przypisu dolnego Znak"/>
    <w:aliases w:val="Podrozdział Znak1,Footnote Znak1,Podrozdzia3 Znak1,Tekst przypisu Znak1,-E Fuﬂnotentext Znak1,Fuﬂnotentext Ursprung Znak1,footnote text Znak1,Fußnotentext Ursprung Znak1,-E Fußnotentext Znak1,Fußnote Znak1,Footnote text Znak1"/>
    <w:uiPriority w:val="99"/>
    <w:rsid w:val="009811B9"/>
    <w:rPr>
      <w:rFonts w:ascii="Times New Roman" w:eastAsia="Times New Roman" w:hAnsi="Times New Roman" w:cs="Times New Roman"/>
      <w:kern w:val="3"/>
      <w:sz w:val="20"/>
      <w:szCs w:val="20"/>
      <w:lang w:eastAsia="ar-SA"/>
    </w:rPr>
  </w:style>
  <w:style w:type="character" w:customStyle="1" w:styleId="TekstprzypisudolnegoZnak1">
    <w:name w:val="Tekst przypisu dolnego Znak1"/>
    <w:basedOn w:val="Domylnaczcionkaakapitu"/>
    <w:rsid w:val="009811B9"/>
    <w:rPr>
      <w:rFonts w:ascii="Calibri" w:eastAsia="font298" w:hAnsi="Calibri" w:cs="font298"/>
      <w:kern w:val="3"/>
      <w:sz w:val="20"/>
      <w:szCs w:val="20"/>
      <w:lang w:eastAsia="pl-PL"/>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qFormat/>
    <w:rsid w:val="009811B9"/>
    <w:rPr>
      <w:position w:val="0"/>
      <w:vertAlign w:val="superscript"/>
    </w:rPr>
  </w:style>
  <w:style w:type="character" w:customStyle="1" w:styleId="TekstpodstawowywcityZnak">
    <w:name w:val="Tekst podstawowy wcięty Znak"/>
    <w:basedOn w:val="Domylnaczcionkaakapitu"/>
    <w:rsid w:val="009811B9"/>
    <w:rPr>
      <w:rFonts w:ascii="Calibri" w:eastAsia="font298" w:hAnsi="Calibri" w:cs="Times New Roman"/>
      <w:kern w:val="3"/>
    </w:rPr>
  </w:style>
  <w:style w:type="character" w:customStyle="1" w:styleId="TekstkomentarzaZnak">
    <w:name w:val="Tekst komentarza Znak"/>
    <w:basedOn w:val="Domylnaczcionkaakapitu"/>
    <w:uiPriority w:val="99"/>
    <w:rsid w:val="009811B9"/>
    <w:rPr>
      <w:rFonts w:ascii="Calibri" w:eastAsia="font298" w:hAnsi="Calibri" w:cs="Times New Roman"/>
      <w:kern w:val="3"/>
      <w:sz w:val="20"/>
      <w:szCs w:val="20"/>
    </w:rPr>
  </w:style>
  <w:style w:type="character" w:styleId="Odwoaniedokomentarza">
    <w:name w:val="annotation reference"/>
    <w:rsid w:val="009811B9"/>
    <w:rPr>
      <w:sz w:val="16"/>
      <w:szCs w:val="16"/>
    </w:rPr>
  </w:style>
  <w:style w:type="character" w:customStyle="1" w:styleId="TekstdymkaZnak">
    <w:name w:val="Tekst dymka Znak"/>
    <w:basedOn w:val="Domylnaczcionkaakapitu"/>
    <w:rsid w:val="009811B9"/>
    <w:rPr>
      <w:rFonts w:ascii="Tahoma" w:eastAsia="font298" w:hAnsi="Tahoma" w:cs="Tahoma"/>
      <w:kern w:val="3"/>
      <w:sz w:val="16"/>
      <w:szCs w:val="16"/>
      <w:lang w:eastAsia="pl-PL"/>
    </w:rPr>
  </w:style>
  <w:style w:type="character" w:customStyle="1" w:styleId="TytuZnak">
    <w:name w:val="Tytuł Znak"/>
    <w:basedOn w:val="Domylnaczcionkaakapitu"/>
    <w:rsid w:val="009811B9"/>
    <w:rPr>
      <w:rFonts w:ascii="Times New Roman" w:eastAsia="Lucida Sans Unicode" w:hAnsi="Times New Roman" w:cs="Times New Roman"/>
      <w:b/>
      <w:sz w:val="28"/>
      <w:szCs w:val="20"/>
      <w:lang w:eastAsia="pl-PL"/>
    </w:rPr>
  </w:style>
  <w:style w:type="character" w:customStyle="1" w:styleId="TematkomentarzaZnak">
    <w:name w:val="Temat komentarza Znak"/>
    <w:basedOn w:val="TekstkomentarzaZnak"/>
    <w:rsid w:val="009811B9"/>
    <w:rPr>
      <w:rFonts w:ascii="Calibri" w:eastAsia="font298" w:hAnsi="Calibri" w:cs="font298"/>
      <w:b/>
      <w:bCs/>
      <w:kern w:val="3"/>
      <w:sz w:val="20"/>
      <w:szCs w:val="20"/>
      <w:lang w:eastAsia="pl-PL"/>
    </w:rPr>
  </w:style>
  <w:style w:type="character" w:customStyle="1" w:styleId="ListLabel1">
    <w:name w:val="ListLabel 1"/>
    <w:rsid w:val="009811B9"/>
    <w:rPr>
      <w:b w:val="0"/>
    </w:rPr>
  </w:style>
  <w:style w:type="character" w:customStyle="1" w:styleId="ListLabel2">
    <w:name w:val="ListLabel 2"/>
    <w:rsid w:val="009811B9"/>
    <w:rPr>
      <w:rFonts w:eastAsia="font298"/>
    </w:rPr>
  </w:style>
  <w:style w:type="character" w:customStyle="1" w:styleId="ListLabel3">
    <w:name w:val="ListLabel 3"/>
    <w:rsid w:val="009811B9"/>
    <w:rPr>
      <w:color w:val="FF0000"/>
    </w:rPr>
  </w:style>
  <w:style w:type="character" w:customStyle="1" w:styleId="ListLabel4">
    <w:name w:val="ListLabel 4"/>
    <w:rsid w:val="009811B9"/>
    <w:rPr>
      <w:rFonts w:cs="Courier New"/>
    </w:rPr>
  </w:style>
  <w:style w:type="character" w:customStyle="1" w:styleId="ListLabel5">
    <w:name w:val="ListLabel 5"/>
    <w:rsid w:val="009811B9"/>
    <w:rPr>
      <w:rFonts w:eastAsia="font298" w:cs="Calibri"/>
      <w:b w:val="0"/>
    </w:rPr>
  </w:style>
  <w:style w:type="character" w:customStyle="1" w:styleId="ListLabel6">
    <w:name w:val="ListLabel 6"/>
    <w:rsid w:val="009811B9"/>
    <w:rPr>
      <w:rFonts w:cs="Arial"/>
    </w:rPr>
  </w:style>
  <w:style w:type="character" w:customStyle="1" w:styleId="ListLabel7">
    <w:name w:val="ListLabel 7"/>
    <w:rsid w:val="009811B9"/>
    <w:rPr>
      <w:rFonts w:eastAsia="Times New Roman" w:cs="Times New Roman"/>
      <w:sz w:val="20"/>
      <w:szCs w:val="20"/>
    </w:rPr>
  </w:style>
  <w:style w:type="character" w:customStyle="1" w:styleId="FootnoteSymbol">
    <w:name w:val="Footnote Symbol"/>
    <w:rsid w:val="009811B9"/>
  </w:style>
  <w:style w:type="character" w:customStyle="1" w:styleId="Footnoteanchor">
    <w:name w:val="Footnote anchor"/>
    <w:rsid w:val="009811B9"/>
    <w:rPr>
      <w:position w:val="0"/>
      <w:vertAlign w:val="superscript"/>
    </w:rPr>
  </w:style>
  <w:style w:type="character" w:customStyle="1" w:styleId="AkapitzlistZnak">
    <w:name w:val="Akapit z listą Znak"/>
    <w:rsid w:val="009811B9"/>
    <w:rPr>
      <w:rFonts w:eastAsia="font298" w:cs="font298"/>
      <w:lang w:eastAsia="pl-PL"/>
    </w:rPr>
  </w:style>
  <w:style w:type="paragraph" w:styleId="HTML-wstpniesformatowany">
    <w:name w:val="HTML Preformatted"/>
    <w:basedOn w:val="Normalny"/>
    <w:rsid w:val="009811B9"/>
    <w:pPr>
      <w:spacing w:after="0"/>
    </w:pPr>
    <w:rPr>
      <w:rFonts w:ascii="Consolas" w:hAnsi="Consolas"/>
      <w:sz w:val="20"/>
      <w:szCs w:val="20"/>
    </w:rPr>
  </w:style>
  <w:style w:type="character" w:customStyle="1" w:styleId="HTML-wstpniesformatowanyZnak">
    <w:name w:val="HTML - wstępnie sformatowany Znak"/>
    <w:basedOn w:val="Domylnaczcionkaakapitu"/>
    <w:rsid w:val="009811B9"/>
    <w:rPr>
      <w:rFonts w:ascii="Consolas" w:hAnsi="Consolas"/>
      <w:sz w:val="20"/>
      <w:szCs w:val="20"/>
    </w:rPr>
  </w:style>
  <w:style w:type="numbering" w:customStyle="1" w:styleId="WWNum210">
    <w:name w:val="WWNum210"/>
    <w:basedOn w:val="Bezlisty"/>
    <w:rsid w:val="009811B9"/>
  </w:style>
  <w:style w:type="numbering" w:customStyle="1" w:styleId="WWNum1">
    <w:name w:val="WWNum1"/>
    <w:basedOn w:val="Bezlisty"/>
    <w:rsid w:val="009811B9"/>
  </w:style>
  <w:style w:type="numbering" w:customStyle="1" w:styleId="WWNum2">
    <w:name w:val="WWNum2"/>
    <w:basedOn w:val="Bezlisty"/>
    <w:rsid w:val="009811B9"/>
  </w:style>
  <w:style w:type="numbering" w:customStyle="1" w:styleId="WWNum3">
    <w:name w:val="WWNum3"/>
    <w:basedOn w:val="Bezlisty"/>
    <w:rsid w:val="009811B9"/>
  </w:style>
  <w:style w:type="numbering" w:customStyle="1" w:styleId="WWNum4">
    <w:name w:val="WWNum4"/>
    <w:basedOn w:val="Bezlisty"/>
    <w:rsid w:val="009811B9"/>
  </w:style>
  <w:style w:type="numbering" w:customStyle="1" w:styleId="WWNum5">
    <w:name w:val="WWNum5"/>
    <w:basedOn w:val="Bezlisty"/>
    <w:rsid w:val="009811B9"/>
  </w:style>
  <w:style w:type="numbering" w:customStyle="1" w:styleId="WWNum6">
    <w:name w:val="WWNum6"/>
    <w:basedOn w:val="Bezlisty"/>
    <w:rsid w:val="009811B9"/>
  </w:style>
  <w:style w:type="numbering" w:customStyle="1" w:styleId="WWNum7">
    <w:name w:val="WWNum7"/>
    <w:basedOn w:val="Bezlisty"/>
    <w:rsid w:val="009811B9"/>
  </w:style>
  <w:style w:type="numbering" w:customStyle="1" w:styleId="WWNum8">
    <w:name w:val="WWNum8"/>
    <w:basedOn w:val="Bezlisty"/>
    <w:rsid w:val="009811B9"/>
  </w:style>
  <w:style w:type="numbering" w:customStyle="1" w:styleId="WWNum9">
    <w:name w:val="WWNum9"/>
    <w:basedOn w:val="Bezlisty"/>
    <w:rsid w:val="009811B9"/>
  </w:style>
  <w:style w:type="numbering" w:customStyle="1" w:styleId="WWNum10">
    <w:name w:val="WWNum10"/>
    <w:basedOn w:val="Bezlisty"/>
    <w:rsid w:val="009811B9"/>
  </w:style>
  <w:style w:type="numbering" w:customStyle="1" w:styleId="WWNum11">
    <w:name w:val="WWNum11"/>
    <w:basedOn w:val="Bezlisty"/>
    <w:rsid w:val="009811B9"/>
  </w:style>
  <w:style w:type="numbering" w:customStyle="1" w:styleId="WWNum12">
    <w:name w:val="WWNum12"/>
    <w:basedOn w:val="Bezlisty"/>
    <w:rsid w:val="009811B9"/>
  </w:style>
  <w:style w:type="numbering" w:customStyle="1" w:styleId="WWNum13">
    <w:name w:val="WWNum13"/>
    <w:basedOn w:val="Bezlisty"/>
    <w:rsid w:val="009811B9"/>
  </w:style>
  <w:style w:type="numbering" w:customStyle="1" w:styleId="WWNum14">
    <w:name w:val="WWNum14"/>
    <w:basedOn w:val="Bezlisty"/>
    <w:rsid w:val="009811B9"/>
  </w:style>
  <w:style w:type="numbering" w:customStyle="1" w:styleId="WWNum15">
    <w:name w:val="WWNum15"/>
    <w:basedOn w:val="Bezlisty"/>
    <w:rsid w:val="009811B9"/>
  </w:style>
  <w:style w:type="numbering" w:customStyle="1" w:styleId="WWNum16">
    <w:name w:val="WWNum16"/>
    <w:basedOn w:val="Bezlisty"/>
    <w:rsid w:val="009811B9"/>
  </w:style>
  <w:style w:type="numbering" w:customStyle="1" w:styleId="WWNum17">
    <w:name w:val="WWNum17"/>
    <w:basedOn w:val="Bezlisty"/>
    <w:rsid w:val="009811B9"/>
  </w:style>
  <w:style w:type="numbering" w:customStyle="1" w:styleId="WWNum18">
    <w:name w:val="WWNum18"/>
    <w:basedOn w:val="Bezlisty"/>
    <w:rsid w:val="009811B9"/>
  </w:style>
  <w:style w:type="numbering" w:customStyle="1" w:styleId="WWNum19">
    <w:name w:val="WWNum19"/>
    <w:basedOn w:val="Bezlisty"/>
    <w:rsid w:val="009811B9"/>
  </w:style>
  <w:style w:type="numbering" w:customStyle="1" w:styleId="WWNum20">
    <w:name w:val="WWNum20"/>
    <w:basedOn w:val="Bezlisty"/>
    <w:rsid w:val="009811B9"/>
  </w:style>
  <w:style w:type="numbering" w:customStyle="1" w:styleId="WWNum21">
    <w:name w:val="WWNum21"/>
    <w:basedOn w:val="Bezlisty"/>
    <w:rsid w:val="009811B9"/>
  </w:style>
  <w:style w:type="numbering" w:customStyle="1" w:styleId="WWNum22">
    <w:name w:val="WWNum22"/>
    <w:basedOn w:val="Bezlisty"/>
    <w:rsid w:val="009811B9"/>
  </w:style>
  <w:style w:type="numbering" w:customStyle="1" w:styleId="WWNum23">
    <w:name w:val="WWNum23"/>
    <w:basedOn w:val="Bezlisty"/>
    <w:rsid w:val="009811B9"/>
  </w:style>
  <w:style w:type="numbering" w:customStyle="1" w:styleId="WWNum24">
    <w:name w:val="WWNum24"/>
    <w:basedOn w:val="Bezlisty"/>
    <w:rsid w:val="009811B9"/>
  </w:style>
  <w:style w:type="numbering" w:customStyle="1" w:styleId="WWNum25">
    <w:name w:val="WWNum25"/>
    <w:basedOn w:val="Bezlisty"/>
    <w:rsid w:val="009811B9"/>
  </w:style>
  <w:style w:type="numbering" w:customStyle="1" w:styleId="WWNum26">
    <w:name w:val="WWNum26"/>
    <w:basedOn w:val="Bezlisty"/>
    <w:rsid w:val="009811B9"/>
  </w:style>
  <w:style w:type="numbering" w:customStyle="1" w:styleId="WWNum27">
    <w:name w:val="WWNum27"/>
    <w:basedOn w:val="Bezlisty"/>
    <w:rsid w:val="009811B9"/>
  </w:style>
  <w:style w:type="numbering" w:customStyle="1" w:styleId="WWNum28">
    <w:name w:val="WWNum28"/>
    <w:basedOn w:val="Bezlisty"/>
    <w:rsid w:val="009811B9"/>
  </w:style>
  <w:style w:type="numbering" w:customStyle="1" w:styleId="WWNum29">
    <w:name w:val="WWNum29"/>
    <w:basedOn w:val="Bezlisty"/>
    <w:rsid w:val="009811B9"/>
  </w:style>
  <w:style w:type="numbering" w:customStyle="1" w:styleId="WWNum30">
    <w:name w:val="WWNum30"/>
    <w:basedOn w:val="Bezlisty"/>
    <w:rsid w:val="009811B9"/>
  </w:style>
  <w:style w:type="numbering" w:customStyle="1" w:styleId="WWNum31">
    <w:name w:val="WWNum31"/>
    <w:basedOn w:val="Bezlisty"/>
    <w:rsid w:val="009811B9"/>
  </w:style>
  <w:style w:type="numbering" w:customStyle="1" w:styleId="WWNum32">
    <w:name w:val="WWNum32"/>
    <w:basedOn w:val="Bezlisty"/>
    <w:rsid w:val="009811B9"/>
  </w:style>
  <w:style w:type="numbering" w:customStyle="1" w:styleId="WWNum33">
    <w:name w:val="WWNum33"/>
    <w:basedOn w:val="Bezlisty"/>
    <w:rsid w:val="009811B9"/>
  </w:style>
  <w:style w:type="numbering" w:customStyle="1" w:styleId="WWNum34">
    <w:name w:val="WWNum34"/>
    <w:basedOn w:val="Bezlisty"/>
    <w:rsid w:val="009811B9"/>
  </w:style>
  <w:style w:type="numbering" w:customStyle="1" w:styleId="WWNum35">
    <w:name w:val="WWNum35"/>
    <w:basedOn w:val="Bezlisty"/>
    <w:rsid w:val="009811B9"/>
  </w:style>
  <w:style w:type="numbering" w:customStyle="1" w:styleId="WWNum36">
    <w:name w:val="WWNum36"/>
    <w:basedOn w:val="Bezlisty"/>
    <w:rsid w:val="009811B9"/>
  </w:style>
  <w:style w:type="numbering" w:customStyle="1" w:styleId="WWNum37">
    <w:name w:val="WWNum37"/>
    <w:basedOn w:val="Bezlisty"/>
    <w:rsid w:val="009811B9"/>
  </w:style>
  <w:style w:type="numbering" w:customStyle="1" w:styleId="WWNum38">
    <w:name w:val="WWNum38"/>
    <w:basedOn w:val="Bezlisty"/>
    <w:rsid w:val="009811B9"/>
  </w:style>
  <w:style w:type="table" w:styleId="Tabela-Siatka">
    <w:name w:val="Table Grid"/>
    <w:basedOn w:val="Standardowy"/>
    <w:uiPriority w:val="59"/>
    <w:rsid w:val="009A4C4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ny"/>
    <w:rsid w:val="008400F2"/>
    <w:pPr>
      <w:widowControl/>
      <w:suppressAutoHyphens w:val="0"/>
      <w:spacing w:before="100" w:beforeAutospacing="1" w:after="100" w:afterAutospacing="1"/>
    </w:pPr>
    <w:rPr>
      <w:rFonts w:ascii="Times New Roman" w:eastAsia="Times New Roman" w:hAnsi="Times New Roman" w:cs="Times New Roman"/>
      <w:sz w:val="24"/>
      <w:szCs w:val="24"/>
    </w:rPr>
  </w:style>
  <w:style w:type="character" w:customStyle="1" w:styleId="xcontentpasted0">
    <w:name w:val="x_contentpasted0"/>
    <w:basedOn w:val="Domylnaczcionkaakapitu"/>
    <w:rsid w:val="008400F2"/>
  </w:style>
  <w:style w:type="paragraph" w:customStyle="1" w:styleId="xmsolistparagraph">
    <w:name w:val="x_msolistparagraph"/>
    <w:basedOn w:val="Normalny"/>
    <w:rsid w:val="008400F2"/>
    <w:pPr>
      <w:widowControl/>
      <w:suppressAutoHyphens w:val="0"/>
      <w:spacing w:before="100" w:beforeAutospacing="1" w:after="100" w:afterAutospacing="1"/>
    </w:pPr>
    <w:rPr>
      <w:rFonts w:ascii="Times New Roman" w:eastAsia="Times New Roman" w:hAnsi="Times New Roman" w:cs="Times New Roman"/>
      <w:sz w:val="24"/>
      <w:szCs w:val="24"/>
    </w:rPr>
  </w:style>
  <w:style w:type="character" w:styleId="Hipercze">
    <w:name w:val="Hyperlink"/>
    <w:uiPriority w:val="99"/>
    <w:rsid w:val="00A64D67"/>
    <w:rPr>
      <w:color w:val="0000FF"/>
      <w:w w:val="100"/>
      <w:position w:val="-1"/>
      <w:u w:val="single"/>
      <w:effect w:val="none"/>
      <w:vertAlign w:val="baseline"/>
      <w:cs w:val="0"/>
      <w:em w:val="none"/>
    </w:rPr>
  </w:style>
  <w:style w:type="character" w:customStyle="1" w:styleId="normaltextrun">
    <w:name w:val="normaltextrun"/>
    <w:basedOn w:val="Domylnaczcionkaakapitu"/>
    <w:rsid w:val="00EE5A2D"/>
  </w:style>
  <w:style w:type="character" w:customStyle="1" w:styleId="eop">
    <w:name w:val="eop"/>
    <w:basedOn w:val="Domylnaczcionkaakapitu"/>
    <w:rsid w:val="00EE5A2D"/>
  </w:style>
  <w:style w:type="character" w:customStyle="1" w:styleId="Nagwek7Znak">
    <w:name w:val="Nagłówek 7 Znak"/>
    <w:basedOn w:val="Domylnaczcionkaakapitu"/>
    <w:link w:val="Nagwek7"/>
    <w:uiPriority w:val="9"/>
    <w:semiHidden/>
    <w:rsid w:val="001B72BE"/>
    <w:rPr>
      <w:rFonts w:asciiTheme="majorHAnsi" w:eastAsiaTheme="majorEastAsia" w:hAnsiTheme="majorHAnsi" w:cstheme="majorBidi"/>
      <w:i/>
      <w:iCs/>
      <w:color w:val="243F60" w:themeColor="accent1" w:themeShade="7F"/>
    </w:rPr>
  </w:style>
  <w:style w:type="character" w:customStyle="1" w:styleId="Nagwek8Znak">
    <w:name w:val="Nagłówek 8 Znak"/>
    <w:basedOn w:val="Domylnaczcionkaakapitu"/>
    <w:link w:val="Nagwek8"/>
    <w:uiPriority w:val="9"/>
    <w:semiHidden/>
    <w:rsid w:val="001B72BE"/>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7B96C9E15F46F280D7D021D95B64C8"/>
        <w:category>
          <w:name w:val="Ogólne"/>
          <w:gallery w:val="placeholder"/>
        </w:category>
        <w:types>
          <w:type w:val="bbPlcHdr"/>
        </w:types>
        <w:behaviors>
          <w:behavior w:val="content"/>
        </w:behaviors>
        <w:guid w:val="{6675E042-F71E-439F-AC3D-1EFA3D5FB801}"/>
      </w:docPartPr>
      <w:docPartBody>
        <w:p w:rsidR="00BC503A" w:rsidRDefault="004D1E8F" w:rsidP="004D1E8F">
          <w:pPr>
            <w:pStyle w:val="C67B96C9E15F46F280D7D021D95B64C8"/>
          </w:pPr>
          <w:r>
            <w:rPr>
              <w:rStyle w:val="Tekstzastpczy"/>
            </w:rPr>
            <w:t>…………………………………………………………..</w:t>
          </w:r>
        </w:p>
      </w:docPartBody>
    </w:docPart>
    <w:docPart>
      <w:docPartPr>
        <w:name w:val="DF142491026F4872B55341E9F3E1E914"/>
        <w:category>
          <w:name w:val="Ogólne"/>
          <w:gallery w:val="placeholder"/>
        </w:category>
        <w:types>
          <w:type w:val="bbPlcHdr"/>
        </w:types>
        <w:behaviors>
          <w:behavior w:val="content"/>
        </w:behaviors>
        <w:guid w:val="{A37F5295-7FBC-4318-B665-50F3EDDF0ACE}"/>
      </w:docPartPr>
      <w:docPartBody>
        <w:p w:rsidR="00BC503A" w:rsidRDefault="004D1E8F" w:rsidP="004D1E8F">
          <w:pPr>
            <w:pStyle w:val="DF142491026F4872B55341E9F3E1E914"/>
          </w:pPr>
          <w:r>
            <w:rPr>
              <w:rFonts w:eastAsia="Verdana" w:cstheme="minorHAnsi"/>
              <w:color w:val="000000"/>
            </w:rPr>
            <w:t>……</w:t>
          </w:r>
          <w:r>
            <w:rPr>
              <w:rStyle w:val="Tekstzastpczy"/>
            </w:rPr>
            <w:t>……………………….………..</w:t>
          </w:r>
        </w:p>
      </w:docPartBody>
    </w:docPart>
    <w:docPart>
      <w:docPartPr>
        <w:name w:val="5176841B27224993A0B8C3CB9059B515"/>
        <w:category>
          <w:name w:val="Ogólne"/>
          <w:gallery w:val="placeholder"/>
        </w:category>
        <w:types>
          <w:type w:val="bbPlcHdr"/>
        </w:types>
        <w:behaviors>
          <w:behavior w:val="content"/>
        </w:behaviors>
        <w:guid w:val="{B9AD4EE2-8FA4-4E53-8301-DF362B16CBD5}"/>
      </w:docPartPr>
      <w:docPartBody>
        <w:p w:rsidR="00BC503A" w:rsidRDefault="004D1E8F" w:rsidP="004D1E8F">
          <w:pPr>
            <w:pStyle w:val="5176841B27224993A0B8C3CB9059B515"/>
          </w:pPr>
          <w:r>
            <w:rPr>
              <w:rFonts w:eastAsia="Verdana" w:cstheme="minorHAnsi"/>
              <w:color w:val="000000"/>
            </w:rPr>
            <w:t>…</w:t>
          </w:r>
          <w:r>
            <w:rPr>
              <w:rStyle w:val="Tekstzastpczy"/>
            </w:rPr>
            <w:t>…………………………………..….</w:t>
          </w:r>
        </w:p>
      </w:docPartBody>
    </w:docPart>
    <w:docPart>
      <w:docPartPr>
        <w:name w:val="EB49503E465B4EA895FC996BEC10609A"/>
        <w:category>
          <w:name w:val="Ogólne"/>
          <w:gallery w:val="placeholder"/>
        </w:category>
        <w:types>
          <w:type w:val="bbPlcHdr"/>
        </w:types>
        <w:behaviors>
          <w:behavior w:val="content"/>
        </w:behaviors>
        <w:guid w:val="{88208974-E37A-4A6D-943C-51653A3B8729}"/>
      </w:docPartPr>
      <w:docPartBody>
        <w:p w:rsidR="00BC503A" w:rsidRDefault="004D1E8F" w:rsidP="004D1E8F">
          <w:pPr>
            <w:pStyle w:val="EB49503E465B4EA895FC996BEC10609A"/>
          </w:pPr>
          <w:r>
            <w:rPr>
              <w:rFonts w:eastAsia="Verdana" w:cstheme="minorHAnsi"/>
              <w:color w:val="000000"/>
            </w:rPr>
            <w:t>..............................................................................................</w:t>
          </w:r>
          <w:r>
            <w:rPr>
              <w:rStyle w:val="Tekstzastpczy"/>
            </w:rPr>
            <w:t>…………………….………………….</w:t>
          </w:r>
        </w:p>
      </w:docPartBody>
    </w:docPart>
    <w:docPart>
      <w:docPartPr>
        <w:name w:val="E414C027E1A7479FB7801CFE43599378"/>
        <w:category>
          <w:name w:val="Ogólne"/>
          <w:gallery w:val="placeholder"/>
        </w:category>
        <w:types>
          <w:type w:val="bbPlcHdr"/>
        </w:types>
        <w:behaviors>
          <w:behavior w:val="content"/>
        </w:behaviors>
        <w:guid w:val="{1B0739EB-3763-42D8-A8E4-3F0DDCB7FD27}"/>
      </w:docPartPr>
      <w:docPartBody>
        <w:p w:rsidR="00BC503A" w:rsidRDefault="004D1E8F" w:rsidP="004D1E8F">
          <w:pPr>
            <w:pStyle w:val="E414C027E1A7479FB7801CFE43599378"/>
          </w:pPr>
          <w:r>
            <w:rPr>
              <w:rStyle w:val="Tekstzastpczy"/>
            </w:rPr>
            <w:t>………………………………………………..</w:t>
          </w:r>
        </w:p>
      </w:docPartBody>
    </w:docPart>
    <w:docPart>
      <w:docPartPr>
        <w:name w:val="FF650C4925C24F9494A7A3D931516D03"/>
        <w:category>
          <w:name w:val="Ogólne"/>
          <w:gallery w:val="placeholder"/>
        </w:category>
        <w:types>
          <w:type w:val="bbPlcHdr"/>
        </w:types>
        <w:behaviors>
          <w:behavior w:val="content"/>
        </w:behaviors>
        <w:guid w:val="{B48BF26A-F3A2-45BA-99E4-5FCD4E809A0F}"/>
      </w:docPartPr>
      <w:docPartBody>
        <w:p w:rsidR="00BC503A" w:rsidRDefault="004D1E8F" w:rsidP="004D1E8F">
          <w:pPr>
            <w:pStyle w:val="FF650C4925C24F9494A7A3D931516D03"/>
          </w:pPr>
          <w:r>
            <w:rPr>
              <w:rFonts w:eastAsia="Verdana" w:cstheme="minorHAnsi"/>
              <w:color w:val="000000"/>
            </w:rPr>
            <w:t>………</w:t>
          </w:r>
          <w:r>
            <w:rPr>
              <w:rStyle w:val="Tekstzastpczy"/>
            </w:rPr>
            <w:t>……………………………………..…………..</w:t>
          </w:r>
        </w:p>
      </w:docPartBody>
    </w:docPart>
    <w:docPart>
      <w:docPartPr>
        <w:name w:val="B9D4F3CE2C894E569C870A0B2321BBBE"/>
        <w:category>
          <w:name w:val="Ogólne"/>
          <w:gallery w:val="placeholder"/>
        </w:category>
        <w:types>
          <w:type w:val="bbPlcHdr"/>
        </w:types>
        <w:behaviors>
          <w:behavior w:val="content"/>
        </w:behaviors>
        <w:guid w:val="{42CA5BA0-9F83-40A6-9C68-64B4E931BABC}"/>
      </w:docPartPr>
      <w:docPartBody>
        <w:p w:rsidR="00BC503A" w:rsidRDefault="004D1E8F" w:rsidP="004D1E8F">
          <w:pPr>
            <w:pStyle w:val="B9D4F3CE2C894E569C870A0B2321BBBE"/>
          </w:pPr>
          <w:r>
            <w:rPr>
              <w:rStyle w:val="Tekstzastpczy"/>
            </w:rPr>
            <w:t>…………………….……………………………….</w:t>
          </w:r>
        </w:p>
      </w:docPartBody>
    </w:docPart>
    <w:docPart>
      <w:docPartPr>
        <w:name w:val="B1D105B032434A8A804DF3279113CB17"/>
        <w:category>
          <w:name w:val="Ogólne"/>
          <w:gallery w:val="placeholder"/>
        </w:category>
        <w:types>
          <w:type w:val="bbPlcHdr"/>
        </w:types>
        <w:behaviors>
          <w:behavior w:val="content"/>
        </w:behaviors>
        <w:guid w:val="{7B81FD4F-34D0-4262-ACE3-99F3F000C641}"/>
      </w:docPartPr>
      <w:docPartBody>
        <w:p w:rsidR="00BC503A" w:rsidRDefault="004D1E8F" w:rsidP="004D1E8F">
          <w:pPr>
            <w:pStyle w:val="B1D105B032434A8A804DF3279113CB17"/>
          </w:pPr>
          <w:r>
            <w:rPr>
              <w:rFonts w:eastAsia="Verdana" w:cstheme="minorHAnsi"/>
              <w:color w:val="000000"/>
            </w:rPr>
            <w:t>……</w:t>
          </w:r>
          <w:r>
            <w:rPr>
              <w:rStyle w:val="Tekstzastpczy"/>
            </w:rPr>
            <w:t>………………………………………………………..……</w:t>
          </w:r>
        </w:p>
      </w:docPartBody>
    </w:docPart>
    <w:docPart>
      <w:docPartPr>
        <w:name w:val="4DF3E5B8DF3F484F8AA4986EDD613A08"/>
        <w:category>
          <w:name w:val="Ogólne"/>
          <w:gallery w:val="placeholder"/>
        </w:category>
        <w:types>
          <w:type w:val="bbPlcHdr"/>
        </w:types>
        <w:behaviors>
          <w:behavior w:val="content"/>
        </w:behaviors>
        <w:guid w:val="{C8C566A8-A332-44BA-9AEB-C203D77E80C7}"/>
      </w:docPartPr>
      <w:docPartBody>
        <w:p w:rsidR="00BC503A" w:rsidRDefault="004D1E8F" w:rsidP="004D1E8F">
          <w:pPr>
            <w:pStyle w:val="4DF3E5B8DF3F484F8AA4986EDD613A08"/>
          </w:pPr>
          <w:r>
            <w:rPr>
              <w:rFonts w:eastAsia="Verdana" w:cstheme="minorHAnsi"/>
              <w:color w:val="000000"/>
            </w:rPr>
            <w:t>……</w:t>
          </w:r>
          <w:r>
            <w:rPr>
              <w:rStyle w:val="Tekstzastpczy"/>
            </w:rPr>
            <w:t>………………..…………………….….</w:t>
          </w:r>
        </w:p>
      </w:docPartBody>
    </w:docPart>
    <w:docPart>
      <w:docPartPr>
        <w:name w:val="7CA1919D9A0647DBA55D6FA51E47F956"/>
        <w:category>
          <w:name w:val="Ogólne"/>
          <w:gallery w:val="placeholder"/>
        </w:category>
        <w:types>
          <w:type w:val="bbPlcHdr"/>
        </w:types>
        <w:behaviors>
          <w:behavior w:val="content"/>
        </w:behaviors>
        <w:guid w:val="{FD94BF87-746C-4E35-A698-04645E34F1E6}"/>
      </w:docPartPr>
      <w:docPartBody>
        <w:p w:rsidR="00BC503A" w:rsidRDefault="004D1E8F" w:rsidP="004D1E8F">
          <w:pPr>
            <w:pStyle w:val="7CA1919D9A0647DBA55D6FA51E47F956"/>
          </w:pPr>
          <w:r>
            <w:rPr>
              <w:rFonts w:eastAsia="Verdana" w:cstheme="minorHAnsi"/>
              <w:color w:val="000000"/>
            </w:rPr>
            <w:t>……</w:t>
          </w:r>
          <w:r>
            <w:rPr>
              <w:rStyle w:val="Tekstzastpczy"/>
            </w:rPr>
            <w:t>………………………………………………………..……</w:t>
          </w:r>
        </w:p>
      </w:docPartBody>
    </w:docPart>
    <w:docPart>
      <w:docPartPr>
        <w:name w:val="22435E37374740BFA199F8E02A1091A4"/>
        <w:category>
          <w:name w:val="Ogólne"/>
          <w:gallery w:val="placeholder"/>
        </w:category>
        <w:types>
          <w:type w:val="bbPlcHdr"/>
        </w:types>
        <w:behaviors>
          <w:behavior w:val="content"/>
        </w:behaviors>
        <w:guid w:val="{B2D16EED-108C-4F55-9F33-6FA95265C454}"/>
      </w:docPartPr>
      <w:docPartBody>
        <w:p w:rsidR="00BC503A" w:rsidRDefault="004D1E8F" w:rsidP="004D1E8F">
          <w:pPr>
            <w:pStyle w:val="22435E37374740BFA199F8E02A1091A4"/>
          </w:pPr>
          <w:r>
            <w:rPr>
              <w:rStyle w:val="Tekstzastpczy"/>
            </w:rPr>
            <w:t>…………………………………………</w:t>
          </w:r>
        </w:p>
      </w:docPartBody>
    </w:docPart>
    <w:docPart>
      <w:docPartPr>
        <w:name w:val="BB5C3EC1D80547789CE11A49FD737107"/>
        <w:category>
          <w:name w:val="Ogólne"/>
          <w:gallery w:val="placeholder"/>
        </w:category>
        <w:types>
          <w:type w:val="bbPlcHdr"/>
        </w:types>
        <w:behaviors>
          <w:behavior w:val="content"/>
        </w:behaviors>
        <w:guid w:val="{99E7F780-0ED4-4F1A-AE0F-3DD415C53EB8}"/>
      </w:docPartPr>
      <w:docPartBody>
        <w:p w:rsidR="00BC503A" w:rsidRDefault="004D1E8F" w:rsidP="004D1E8F">
          <w:pPr>
            <w:pStyle w:val="BB5C3EC1D80547789CE11A49FD737107"/>
          </w:pPr>
          <w:r>
            <w:rPr>
              <w:rStyle w:val="Tekstzastpczy"/>
            </w:rPr>
            <w:t>……………….</w:t>
          </w:r>
        </w:p>
      </w:docPartBody>
    </w:docPart>
    <w:docPart>
      <w:docPartPr>
        <w:name w:val="63BDF51BD6D84E46933AD3F9398244A9"/>
        <w:category>
          <w:name w:val="Ogólne"/>
          <w:gallery w:val="placeholder"/>
        </w:category>
        <w:types>
          <w:type w:val="bbPlcHdr"/>
        </w:types>
        <w:behaviors>
          <w:behavior w:val="content"/>
        </w:behaviors>
        <w:guid w:val="{3B3A2316-94D5-4117-A81D-EBD0CFA3FD98}"/>
      </w:docPartPr>
      <w:docPartBody>
        <w:p w:rsidR="00BC503A" w:rsidRDefault="004D1E8F" w:rsidP="004D1E8F">
          <w:pPr>
            <w:pStyle w:val="63BDF51BD6D84E46933AD3F9398244A9"/>
          </w:pPr>
          <w:r>
            <w:rPr>
              <w:rStyle w:val="Tekstzastpczy"/>
            </w:rPr>
            <w:t>……………………………………….</w:t>
          </w:r>
        </w:p>
      </w:docPartBody>
    </w:docPart>
    <w:docPart>
      <w:docPartPr>
        <w:name w:val="DC667434458C4F61955BD22D2022DBB0"/>
        <w:category>
          <w:name w:val="Ogólne"/>
          <w:gallery w:val="placeholder"/>
        </w:category>
        <w:types>
          <w:type w:val="bbPlcHdr"/>
        </w:types>
        <w:behaviors>
          <w:behavior w:val="content"/>
        </w:behaviors>
        <w:guid w:val="{8483C4F3-4D2C-4E56-9AF4-1FDCDA6CF25D}"/>
      </w:docPartPr>
      <w:docPartBody>
        <w:p w:rsidR="00BC503A" w:rsidRDefault="004D1E8F" w:rsidP="004D1E8F">
          <w:pPr>
            <w:pStyle w:val="DC667434458C4F61955BD22D2022DBB0"/>
          </w:pPr>
          <w:r>
            <w:rPr>
              <w:rStyle w:val="Tekstzastpczy"/>
            </w:rPr>
            <w:t>…………………………………………………………………………………………………………………………….</w:t>
          </w:r>
        </w:p>
      </w:docPartBody>
    </w:docPart>
    <w:docPart>
      <w:docPartPr>
        <w:name w:val="2A12ECA855DE4A07BB9560138667637B"/>
        <w:category>
          <w:name w:val="Ogólne"/>
          <w:gallery w:val="placeholder"/>
        </w:category>
        <w:types>
          <w:type w:val="bbPlcHdr"/>
        </w:types>
        <w:behaviors>
          <w:behavior w:val="content"/>
        </w:behaviors>
        <w:guid w:val="{530B9B94-2A42-41F5-BB23-89A31D48DF2C}"/>
      </w:docPartPr>
      <w:docPartBody>
        <w:p w:rsidR="00BC503A" w:rsidRDefault="004D1E8F" w:rsidP="004D1E8F">
          <w:pPr>
            <w:pStyle w:val="2A12ECA855DE4A07BB9560138667637B"/>
          </w:pPr>
          <w:r>
            <w:rPr>
              <w:rStyle w:val="Tekstzastpczy"/>
            </w:rPr>
            <w:t>…………………………………..</w:t>
          </w:r>
        </w:p>
      </w:docPartBody>
    </w:docPart>
    <w:docPart>
      <w:docPartPr>
        <w:name w:val="9C0BA5E48A564E0080D816F28633D9AC"/>
        <w:category>
          <w:name w:val="Ogólne"/>
          <w:gallery w:val="placeholder"/>
        </w:category>
        <w:types>
          <w:type w:val="bbPlcHdr"/>
        </w:types>
        <w:behaviors>
          <w:behavior w:val="content"/>
        </w:behaviors>
        <w:guid w:val="{0C223022-8079-4784-9741-A18037991C59}"/>
      </w:docPartPr>
      <w:docPartBody>
        <w:p w:rsidR="00BC503A" w:rsidRDefault="004D1E8F" w:rsidP="004D1E8F">
          <w:pPr>
            <w:pStyle w:val="9C0BA5E48A564E0080D816F28633D9AC"/>
          </w:pPr>
          <w:r>
            <w:rPr>
              <w:rStyle w:val="Tekstzastpczy"/>
            </w:rPr>
            <w:t>……………………………………………………………………………………………………………</w:t>
          </w:r>
        </w:p>
      </w:docPartBody>
    </w:docPart>
    <w:docPart>
      <w:docPartPr>
        <w:name w:val="1A1AC055608E43CA955D333C2BFE0E92"/>
        <w:category>
          <w:name w:val="Ogólne"/>
          <w:gallery w:val="placeholder"/>
        </w:category>
        <w:types>
          <w:type w:val="bbPlcHdr"/>
        </w:types>
        <w:behaviors>
          <w:behavior w:val="content"/>
        </w:behaviors>
        <w:guid w:val="{C2719816-D50C-40BE-9D99-B01904F192F6}"/>
      </w:docPartPr>
      <w:docPartBody>
        <w:p w:rsidR="00BC503A" w:rsidRDefault="004D1E8F" w:rsidP="004D1E8F">
          <w:pPr>
            <w:pStyle w:val="1A1AC055608E43CA955D333C2BFE0E92"/>
          </w:pPr>
          <w:r>
            <w:rPr>
              <w:rStyle w:val="Tekstzastpczy"/>
            </w:rPr>
            <w:t>………………….</w:t>
          </w:r>
        </w:p>
      </w:docPartBody>
    </w:docPart>
    <w:docPart>
      <w:docPartPr>
        <w:name w:val="D71647F4B1BE49AE9BDB64D515C2EEFC"/>
        <w:category>
          <w:name w:val="Ogólne"/>
          <w:gallery w:val="placeholder"/>
        </w:category>
        <w:types>
          <w:type w:val="bbPlcHdr"/>
        </w:types>
        <w:behaviors>
          <w:behavior w:val="content"/>
        </w:behaviors>
        <w:guid w:val="{DD2561F3-9D6A-48D5-A09F-B17BD240A9F8}"/>
      </w:docPartPr>
      <w:docPartBody>
        <w:p w:rsidR="00BC503A" w:rsidRDefault="004D1E8F" w:rsidP="004D1E8F">
          <w:pPr>
            <w:pStyle w:val="D71647F4B1BE49AE9BDB64D515C2EEFC"/>
          </w:pPr>
          <w:r>
            <w:rPr>
              <w:rStyle w:val="Tekstzastpczy"/>
            </w:rPr>
            <w:t>…………………………..</w:t>
          </w:r>
        </w:p>
      </w:docPartBody>
    </w:docPart>
    <w:docPart>
      <w:docPartPr>
        <w:name w:val="B83010CBAAD341A69F51DFD5F5247CD2"/>
        <w:category>
          <w:name w:val="Ogólne"/>
          <w:gallery w:val="placeholder"/>
        </w:category>
        <w:types>
          <w:type w:val="bbPlcHdr"/>
        </w:types>
        <w:behaviors>
          <w:behavior w:val="content"/>
        </w:behaviors>
        <w:guid w:val="{18D0AB6F-F4EE-4C63-90D5-0123A922C808}"/>
      </w:docPartPr>
      <w:docPartBody>
        <w:p w:rsidR="00BC503A" w:rsidRDefault="004D1E8F" w:rsidP="004D1E8F">
          <w:pPr>
            <w:pStyle w:val="B83010CBAAD341A69F51DFD5F5247CD2"/>
          </w:pPr>
          <w:r>
            <w:rPr>
              <w:rStyle w:val="Tekstzastpczy"/>
            </w:rPr>
            <w:t>…………………………………………………………………………………………………………..</w:t>
          </w:r>
        </w:p>
      </w:docPartBody>
    </w:docPart>
    <w:docPart>
      <w:docPartPr>
        <w:name w:val="75FD4BF0E0BB419F8121DD14C7F460E8"/>
        <w:category>
          <w:name w:val="Ogólne"/>
          <w:gallery w:val="placeholder"/>
        </w:category>
        <w:types>
          <w:type w:val="bbPlcHdr"/>
        </w:types>
        <w:behaviors>
          <w:behavior w:val="content"/>
        </w:behaviors>
        <w:guid w:val="{3ADB17A7-022F-49D8-AF00-10ACD963C8B8}"/>
      </w:docPartPr>
      <w:docPartBody>
        <w:p w:rsidR="00BC503A" w:rsidRDefault="004D1E8F" w:rsidP="004D1E8F">
          <w:pPr>
            <w:pStyle w:val="75FD4BF0E0BB419F8121DD14C7F460E8"/>
          </w:pPr>
          <w:r>
            <w:rPr>
              <w:rStyle w:val="Tekstzastpczy"/>
            </w:rPr>
            <w:t>………………….</w:t>
          </w:r>
        </w:p>
      </w:docPartBody>
    </w:docPart>
    <w:docPart>
      <w:docPartPr>
        <w:name w:val="CD933FD7D35A4E28A89ADF58470D4088"/>
        <w:category>
          <w:name w:val="Ogólne"/>
          <w:gallery w:val="placeholder"/>
        </w:category>
        <w:types>
          <w:type w:val="bbPlcHdr"/>
        </w:types>
        <w:behaviors>
          <w:behavior w:val="content"/>
        </w:behaviors>
        <w:guid w:val="{3CBE12BD-06CD-4F5F-80D0-19C6B34737CE}"/>
      </w:docPartPr>
      <w:docPartBody>
        <w:p w:rsidR="00BC503A" w:rsidRDefault="004D1E8F" w:rsidP="004D1E8F">
          <w:pPr>
            <w:pStyle w:val="CD933FD7D35A4E28A89ADF58470D4088"/>
          </w:pPr>
          <w:r>
            <w:rPr>
              <w:rStyle w:val="Tekstzastpczy"/>
            </w:rPr>
            <w:t>…………………………..</w:t>
          </w:r>
        </w:p>
      </w:docPartBody>
    </w:docPart>
    <w:docPart>
      <w:docPartPr>
        <w:name w:val="13290A8E8D5A43B1B94B2836D0EFFEEA"/>
        <w:category>
          <w:name w:val="Ogólne"/>
          <w:gallery w:val="placeholder"/>
        </w:category>
        <w:types>
          <w:type w:val="bbPlcHdr"/>
        </w:types>
        <w:behaviors>
          <w:behavior w:val="content"/>
        </w:behaviors>
        <w:guid w:val="{A620D9D3-BF5E-42AB-A5C2-320E9F25A83B}"/>
      </w:docPartPr>
      <w:docPartBody>
        <w:p w:rsidR="00BC503A" w:rsidRDefault="004D1E8F" w:rsidP="004D1E8F">
          <w:pPr>
            <w:pStyle w:val="13290A8E8D5A43B1B94B2836D0EFFEEA"/>
          </w:pPr>
          <w:r>
            <w:rPr>
              <w:rStyle w:val="Tekstzastpczy"/>
            </w:rPr>
            <w:t>………………….</w:t>
          </w:r>
        </w:p>
      </w:docPartBody>
    </w:docPart>
    <w:docPart>
      <w:docPartPr>
        <w:name w:val="F6262FAD24394C7BBCF0ECF8E040858E"/>
        <w:category>
          <w:name w:val="Ogólne"/>
          <w:gallery w:val="placeholder"/>
        </w:category>
        <w:types>
          <w:type w:val="bbPlcHdr"/>
        </w:types>
        <w:behaviors>
          <w:behavior w:val="content"/>
        </w:behaviors>
        <w:guid w:val="{1F68DBF3-7E1A-4AAE-ABC2-67E01D5DAB74}"/>
      </w:docPartPr>
      <w:docPartBody>
        <w:p w:rsidR="00BC503A" w:rsidRDefault="004D1E8F" w:rsidP="004D1E8F">
          <w:pPr>
            <w:pStyle w:val="F6262FAD24394C7BBCF0ECF8E040858E"/>
          </w:pPr>
          <w:r>
            <w:rPr>
              <w:rStyle w:val="Tekstzastpczy"/>
            </w:rPr>
            <w:t>…………………………..</w:t>
          </w:r>
        </w:p>
      </w:docPartBody>
    </w:docPart>
    <w:docPart>
      <w:docPartPr>
        <w:name w:val="2C25B1ABAB47490B9744AC78185A3ED1"/>
        <w:category>
          <w:name w:val="Ogólne"/>
          <w:gallery w:val="placeholder"/>
        </w:category>
        <w:types>
          <w:type w:val="bbPlcHdr"/>
        </w:types>
        <w:behaviors>
          <w:behavior w:val="content"/>
        </w:behaviors>
        <w:guid w:val="{E1FB9953-D8F9-4D7B-9825-7554DC5FB16B}"/>
      </w:docPartPr>
      <w:docPartBody>
        <w:p w:rsidR="00BC503A" w:rsidRDefault="004D1E8F" w:rsidP="004D1E8F">
          <w:pPr>
            <w:pStyle w:val="2C25B1ABAB47490B9744AC78185A3ED1"/>
          </w:pPr>
          <w:r>
            <w:rPr>
              <w:rStyle w:val="Tekstzastpczy"/>
            </w:rPr>
            <w:t>………………………………………………………………………………………………………</w:t>
          </w:r>
        </w:p>
      </w:docPartBody>
    </w:docPart>
    <w:docPart>
      <w:docPartPr>
        <w:name w:val="F120EC134B824A77B7BAA1406E25C3C4"/>
        <w:category>
          <w:name w:val="Ogólne"/>
          <w:gallery w:val="placeholder"/>
        </w:category>
        <w:types>
          <w:type w:val="bbPlcHdr"/>
        </w:types>
        <w:behaviors>
          <w:behavior w:val="content"/>
        </w:behaviors>
        <w:guid w:val="{EAB1B0B6-BD91-4469-9E41-100B426D780C}"/>
      </w:docPartPr>
      <w:docPartBody>
        <w:p w:rsidR="00BC503A" w:rsidRDefault="004D1E8F" w:rsidP="004D1E8F">
          <w:pPr>
            <w:pStyle w:val="F120EC134B824A77B7BAA1406E25C3C4"/>
          </w:pPr>
          <w:r>
            <w:rPr>
              <w:rStyle w:val="Tekstzastpcz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font298">
    <w:altName w:val="Times New Roman"/>
    <w:charset w:val="00"/>
    <w:family w:val="auto"/>
    <w:pitch w:val="variable"/>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8F"/>
    <w:rsid w:val="001F4656"/>
    <w:rsid w:val="004D1E8F"/>
    <w:rsid w:val="004F5EB0"/>
    <w:rsid w:val="0055570F"/>
    <w:rsid w:val="0062312D"/>
    <w:rsid w:val="007F5082"/>
    <w:rsid w:val="00931760"/>
    <w:rsid w:val="00BC503A"/>
    <w:rsid w:val="00F741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D1E8F"/>
    <w:rPr>
      <w:color w:val="666666"/>
    </w:rPr>
  </w:style>
  <w:style w:type="paragraph" w:customStyle="1" w:styleId="C67B96C9E15F46F280D7D021D95B64C8">
    <w:name w:val="C67B96C9E15F46F280D7D021D95B64C8"/>
    <w:rsid w:val="004D1E8F"/>
  </w:style>
  <w:style w:type="paragraph" w:customStyle="1" w:styleId="DF142491026F4872B55341E9F3E1E914">
    <w:name w:val="DF142491026F4872B55341E9F3E1E914"/>
    <w:rsid w:val="004D1E8F"/>
  </w:style>
  <w:style w:type="paragraph" w:customStyle="1" w:styleId="5176841B27224993A0B8C3CB9059B515">
    <w:name w:val="5176841B27224993A0B8C3CB9059B515"/>
    <w:rsid w:val="004D1E8F"/>
  </w:style>
  <w:style w:type="paragraph" w:customStyle="1" w:styleId="EB49503E465B4EA895FC996BEC10609A">
    <w:name w:val="EB49503E465B4EA895FC996BEC10609A"/>
    <w:rsid w:val="004D1E8F"/>
  </w:style>
  <w:style w:type="paragraph" w:customStyle="1" w:styleId="E414C027E1A7479FB7801CFE43599378">
    <w:name w:val="E414C027E1A7479FB7801CFE43599378"/>
    <w:rsid w:val="004D1E8F"/>
  </w:style>
  <w:style w:type="paragraph" w:customStyle="1" w:styleId="FF650C4925C24F9494A7A3D931516D03">
    <w:name w:val="FF650C4925C24F9494A7A3D931516D03"/>
    <w:rsid w:val="004D1E8F"/>
  </w:style>
  <w:style w:type="paragraph" w:customStyle="1" w:styleId="B9D4F3CE2C894E569C870A0B2321BBBE">
    <w:name w:val="B9D4F3CE2C894E569C870A0B2321BBBE"/>
    <w:rsid w:val="004D1E8F"/>
  </w:style>
  <w:style w:type="paragraph" w:customStyle="1" w:styleId="B1D105B032434A8A804DF3279113CB17">
    <w:name w:val="B1D105B032434A8A804DF3279113CB17"/>
    <w:rsid w:val="004D1E8F"/>
  </w:style>
  <w:style w:type="paragraph" w:customStyle="1" w:styleId="4DF3E5B8DF3F484F8AA4986EDD613A08">
    <w:name w:val="4DF3E5B8DF3F484F8AA4986EDD613A08"/>
    <w:rsid w:val="004D1E8F"/>
  </w:style>
  <w:style w:type="paragraph" w:customStyle="1" w:styleId="7CA1919D9A0647DBA55D6FA51E47F956">
    <w:name w:val="7CA1919D9A0647DBA55D6FA51E47F956"/>
    <w:rsid w:val="004D1E8F"/>
  </w:style>
  <w:style w:type="paragraph" w:customStyle="1" w:styleId="22435E37374740BFA199F8E02A1091A4">
    <w:name w:val="22435E37374740BFA199F8E02A1091A4"/>
    <w:rsid w:val="004D1E8F"/>
  </w:style>
  <w:style w:type="paragraph" w:customStyle="1" w:styleId="BB5C3EC1D80547789CE11A49FD737107">
    <w:name w:val="BB5C3EC1D80547789CE11A49FD737107"/>
    <w:rsid w:val="004D1E8F"/>
  </w:style>
  <w:style w:type="paragraph" w:customStyle="1" w:styleId="63BDF51BD6D84E46933AD3F9398244A9">
    <w:name w:val="63BDF51BD6D84E46933AD3F9398244A9"/>
    <w:rsid w:val="004D1E8F"/>
  </w:style>
  <w:style w:type="paragraph" w:customStyle="1" w:styleId="DC667434458C4F61955BD22D2022DBB0">
    <w:name w:val="DC667434458C4F61955BD22D2022DBB0"/>
    <w:rsid w:val="004D1E8F"/>
  </w:style>
  <w:style w:type="paragraph" w:customStyle="1" w:styleId="2A12ECA855DE4A07BB9560138667637B">
    <w:name w:val="2A12ECA855DE4A07BB9560138667637B"/>
    <w:rsid w:val="004D1E8F"/>
  </w:style>
  <w:style w:type="paragraph" w:customStyle="1" w:styleId="9C0BA5E48A564E0080D816F28633D9AC">
    <w:name w:val="9C0BA5E48A564E0080D816F28633D9AC"/>
    <w:rsid w:val="004D1E8F"/>
  </w:style>
  <w:style w:type="paragraph" w:customStyle="1" w:styleId="1A1AC055608E43CA955D333C2BFE0E92">
    <w:name w:val="1A1AC055608E43CA955D333C2BFE0E92"/>
    <w:rsid w:val="004D1E8F"/>
  </w:style>
  <w:style w:type="paragraph" w:customStyle="1" w:styleId="D71647F4B1BE49AE9BDB64D515C2EEFC">
    <w:name w:val="D71647F4B1BE49AE9BDB64D515C2EEFC"/>
    <w:rsid w:val="004D1E8F"/>
  </w:style>
  <w:style w:type="paragraph" w:customStyle="1" w:styleId="B83010CBAAD341A69F51DFD5F5247CD2">
    <w:name w:val="B83010CBAAD341A69F51DFD5F5247CD2"/>
    <w:rsid w:val="004D1E8F"/>
  </w:style>
  <w:style w:type="paragraph" w:customStyle="1" w:styleId="75FD4BF0E0BB419F8121DD14C7F460E8">
    <w:name w:val="75FD4BF0E0BB419F8121DD14C7F460E8"/>
    <w:rsid w:val="004D1E8F"/>
  </w:style>
  <w:style w:type="paragraph" w:customStyle="1" w:styleId="CD933FD7D35A4E28A89ADF58470D4088">
    <w:name w:val="CD933FD7D35A4E28A89ADF58470D4088"/>
    <w:rsid w:val="004D1E8F"/>
  </w:style>
  <w:style w:type="paragraph" w:customStyle="1" w:styleId="13290A8E8D5A43B1B94B2836D0EFFEEA">
    <w:name w:val="13290A8E8D5A43B1B94B2836D0EFFEEA"/>
    <w:rsid w:val="004D1E8F"/>
  </w:style>
  <w:style w:type="paragraph" w:customStyle="1" w:styleId="F6262FAD24394C7BBCF0ECF8E040858E">
    <w:name w:val="F6262FAD24394C7BBCF0ECF8E040858E"/>
    <w:rsid w:val="004D1E8F"/>
  </w:style>
  <w:style w:type="paragraph" w:customStyle="1" w:styleId="2C25B1ABAB47490B9744AC78185A3ED1">
    <w:name w:val="2C25B1ABAB47490B9744AC78185A3ED1"/>
    <w:rsid w:val="004D1E8F"/>
  </w:style>
  <w:style w:type="paragraph" w:customStyle="1" w:styleId="F120EC134B824A77B7BAA1406E25C3C4">
    <w:name w:val="F120EC134B824A77B7BAA1406E25C3C4"/>
    <w:rsid w:val="004D1E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rCkEELpg4OjOJjPakf6xEWZymg==">CgMxLjAyCGguZ2pkZ3hzMgloLjMwajB6bGwyCWguMWZvYjl0ZTIJaC4zem55c2g3OAByITFab3JxUVFHT0xiRk5pTlUwc1N0QmN6TlBJZUo1Q3JIbg==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FA73F704A04D9348B6F91703417D0C78" ma:contentTypeVersion="12" ma:contentTypeDescription="Utwórz nowy dokument." ma:contentTypeScope="" ma:versionID="c2144090ab939380d4b622d705e1ee3d">
  <xsd:schema xmlns:xsd="http://www.w3.org/2001/XMLSchema" xmlns:xs="http://www.w3.org/2001/XMLSchema" xmlns:p="http://schemas.microsoft.com/office/2006/metadata/properties" xmlns:ns2="ad24ae38-2865-4ca4-9cbd-3c83d94baaa7" xmlns:ns3="02776549-1bca-41f7-a57a-84363e2d6376" targetNamespace="http://schemas.microsoft.com/office/2006/metadata/properties" ma:root="true" ma:fieldsID="00d84ca672e501c9e3aeaaba3e0c89e9" ns2:_="" ns3:_="">
    <xsd:import namespace="ad24ae38-2865-4ca4-9cbd-3c83d94baaa7"/>
    <xsd:import namespace="02776549-1bca-41f7-a57a-84363e2d63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4ae38-2865-4ca4-9cbd-3c83d94baa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6d741813-68c0-4753-ad7d-c4283c0554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76549-1bca-41f7-a57a-84363e2d63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3eab32-c8cb-445b-9c7c-8a1e3cde7beb}" ma:internalName="TaxCatchAll" ma:showField="CatchAllData" ma:web="02776549-1bca-41f7-a57a-84363e2d63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DCD9F8-C355-4BB5-92F2-E660CE2DB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4ae38-2865-4ca4-9cbd-3c83d94baaa7"/>
    <ds:schemaRef ds:uri="02776549-1bca-41f7-a57a-84363e2d6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6B4795-FC8D-4417-BED8-6D3ACABD1310}">
  <ds:schemaRefs>
    <ds:schemaRef ds:uri="http://schemas.openxmlformats.org/officeDocument/2006/bibliography"/>
  </ds:schemaRefs>
</ds:datastoreItem>
</file>

<file path=customXml/itemProps4.xml><?xml version="1.0" encoding="utf-8"?>
<ds:datastoreItem xmlns:ds="http://schemas.openxmlformats.org/officeDocument/2006/customXml" ds:itemID="{D716551E-4C16-43CD-B85B-98D3004C4B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2944</Words>
  <Characters>17670</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ASUS</cp:lastModifiedBy>
  <cp:revision>3</cp:revision>
  <cp:lastPrinted>2025-10-28T08:30:00Z</cp:lastPrinted>
  <dcterms:created xsi:type="dcterms:W3CDTF">2026-03-24T13:42:00Z</dcterms:created>
  <dcterms:modified xsi:type="dcterms:W3CDTF">2026-03-25T04:21:00Z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